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80" w:rsidRPr="004F654B" w:rsidRDefault="004C7180" w:rsidP="004C7180">
      <w:pPr>
        <w:pStyle w:val="2"/>
        <w:snapToGrid w:val="0"/>
        <w:spacing w:afterLines="50" w:line="240" w:lineRule="atLeast"/>
        <w:jc w:val="center"/>
        <w:rPr>
          <w:rFonts w:ascii="Times New Roman" w:eastAsia="標楷體" w:hAnsi="Times New Roman"/>
          <w:sz w:val="24"/>
          <w:szCs w:val="24"/>
        </w:rPr>
      </w:pPr>
      <w:bookmarkStart w:id="0" w:name="_Toc347344141"/>
      <w:r w:rsidRPr="004F654B">
        <w:rPr>
          <w:rFonts w:ascii="Times New Roman" w:eastAsia="標楷體" w:hAnsi="Times New Roman" w:hint="eastAsia"/>
          <w:w w:val="90"/>
          <w:sz w:val="32"/>
          <w:szCs w:val="32"/>
        </w:rPr>
        <w:t>中央政府第一級至第三級用途別科目分類定義及計列標準表</w:t>
      </w:r>
      <w:r w:rsidRPr="004F654B">
        <w:rPr>
          <w:rFonts w:ascii="Times New Roman" w:eastAsia="標楷體" w:hAnsi="Times New Roman" w:hint="eastAsia"/>
          <w:w w:val="90"/>
          <w:sz w:val="32"/>
          <w:szCs w:val="32"/>
        </w:rPr>
        <w:t>(101</w:t>
      </w:r>
      <w:r w:rsidRPr="004F654B">
        <w:rPr>
          <w:rFonts w:ascii="Times New Roman" w:eastAsia="標楷體" w:hAnsi="Times New Roman" w:hint="eastAsia"/>
          <w:w w:val="90"/>
          <w:sz w:val="32"/>
          <w:szCs w:val="32"/>
        </w:rPr>
        <w:t>年度</w:t>
      </w:r>
      <w:r w:rsidRPr="004F654B">
        <w:rPr>
          <w:rFonts w:ascii="Times New Roman" w:eastAsia="標楷體" w:hAnsi="Times New Roman" w:hint="eastAsia"/>
          <w:w w:val="90"/>
          <w:sz w:val="32"/>
          <w:szCs w:val="32"/>
        </w:rPr>
        <w:t>)</w:t>
      </w:r>
      <w:bookmarkEnd w:id="0"/>
    </w:p>
    <w:p w:rsidR="004C7180" w:rsidRPr="004F654B" w:rsidRDefault="004C7180" w:rsidP="004C7180">
      <w:pPr>
        <w:spacing w:line="240" w:lineRule="exact"/>
        <w:ind w:firstLineChars="200" w:firstLine="320"/>
        <w:jc w:val="right"/>
        <w:rPr>
          <w:rFonts w:eastAsia="標楷體"/>
          <w:sz w:val="16"/>
          <w:szCs w:val="16"/>
        </w:rPr>
      </w:pPr>
      <w:r w:rsidRPr="004F654B">
        <w:rPr>
          <w:rFonts w:eastAsia="標楷體" w:hint="eastAsia"/>
          <w:sz w:val="16"/>
          <w:szCs w:val="16"/>
        </w:rPr>
        <w:t>中華民國</w:t>
      </w:r>
      <w:r w:rsidRPr="004F654B">
        <w:rPr>
          <w:rFonts w:eastAsia="標楷體" w:hint="eastAsia"/>
          <w:sz w:val="16"/>
          <w:szCs w:val="16"/>
        </w:rPr>
        <w:t xml:space="preserve">  100 </w:t>
      </w:r>
      <w:r w:rsidRPr="004F654B">
        <w:rPr>
          <w:rFonts w:eastAsia="標楷體" w:hint="eastAsia"/>
          <w:sz w:val="16"/>
          <w:szCs w:val="16"/>
        </w:rPr>
        <w:t>年</w:t>
      </w:r>
      <w:r w:rsidRPr="004F654B">
        <w:rPr>
          <w:rFonts w:eastAsia="標楷體" w:hint="eastAsia"/>
          <w:sz w:val="16"/>
          <w:szCs w:val="16"/>
        </w:rPr>
        <w:t xml:space="preserve">  8  </w:t>
      </w:r>
      <w:r w:rsidRPr="004F654B">
        <w:rPr>
          <w:rFonts w:eastAsia="標楷體" w:hint="eastAsia"/>
          <w:sz w:val="16"/>
          <w:szCs w:val="16"/>
        </w:rPr>
        <w:t>月</w:t>
      </w:r>
      <w:r w:rsidRPr="004F654B">
        <w:rPr>
          <w:rFonts w:eastAsia="標楷體" w:hint="eastAsia"/>
          <w:sz w:val="16"/>
          <w:szCs w:val="16"/>
        </w:rPr>
        <w:t xml:space="preserve"> 1 </w:t>
      </w:r>
      <w:r w:rsidRPr="004F654B">
        <w:rPr>
          <w:rFonts w:eastAsia="標楷體" w:hint="eastAsia"/>
          <w:sz w:val="16"/>
          <w:szCs w:val="16"/>
        </w:rPr>
        <w:t>日處會字第</w:t>
      </w:r>
      <w:r w:rsidRPr="004F654B">
        <w:rPr>
          <w:rFonts w:eastAsia="標楷體" w:hint="eastAsia"/>
          <w:sz w:val="16"/>
          <w:szCs w:val="16"/>
        </w:rPr>
        <w:t xml:space="preserve"> 1000004788 </w:t>
      </w:r>
      <w:r w:rsidRPr="004F654B">
        <w:rPr>
          <w:rFonts w:eastAsia="標楷體" w:hint="eastAsia"/>
          <w:sz w:val="16"/>
          <w:szCs w:val="16"/>
        </w:rPr>
        <w:t>號函核定</w:t>
      </w:r>
    </w:p>
    <w:p w:rsidR="004C7180" w:rsidRPr="004F654B" w:rsidRDefault="004C7180" w:rsidP="004C7180">
      <w:pPr>
        <w:pStyle w:val="afd"/>
        <w:rPr>
          <w:rFonts w:ascii="Times New Roman"/>
        </w:rPr>
      </w:pPr>
      <w:r w:rsidRPr="004F654B">
        <w:rPr>
          <w:rFonts w:ascii="Times New Roman" w:hint="eastAsia"/>
        </w:rPr>
        <w:t>一、用途別科目計分四級，其中預算之表達，在總預算為第一級科目，在單位預算則為第二級科目，而預算之執行控制僅及於第一級科目。至第二級科目以下（含第三級及第四級科目），則係供會計記錄之用。</w:t>
      </w:r>
    </w:p>
    <w:p w:rsidR="004C7180" w:rsidRPr="004F654B" w:rsidRDefault="004C7180" w:rsidP="004C7180">
      <w:pPr>
        <w:pStyle w:val="afd"/>
        <w:rPr>
          <w:rFonts w:ascii="Times New Roman"/>
        </w:rPr>
      </w:pPr>
      <w:r w:rsidRPr="004F654B">
        <w:rPr>
          <w:rFonts w:ascii="Times New Roman" w:hint="eastAsia"/>
        </w:rPr>
        <w:t>二、第一級至第三級用途別科目均屬共同性質，各機關不得自行增列任何名稱之科目，其確有特殊原因及事實，致原定科目不敷應用時，應依照預算法第九十七條之規定，事先擬具科目名稱，詳敘理由專案送經行政院主計處核定。至第四級科目得由各機關依管理需要自行設置。</w:t>
      </w:r>
    </w:p>
    <w:p w:rsidR="004C7180" w:rsidRPr="004F654B" w:rsidRDefault="004C7180" w:rsidP="004C7180">
      <w:pPr>
        <w:pStyle w:val="afd"/>
        <w:rPr>
          <w:rFonts w:ascii="Times New Roman"/>
        </w:rPr>
      </w:pPr>
      <w:r w:rsidRPr="004F654B">
        <w:rPr>
          <w:rFonts w:ascii="Times New Roman" w:hint="eastAsia"/>
        </w:rPr>
        <w:t>三、各機關應詳實按照所執行之費用性質，就第三級用途別科目定義範圍予以確認其歸屬並登載</w:t>
      </w:r>
      <w:r w:rsidRPr="004F654B">
        <w:rPr>
          <w:rFonts w:ascii="Times New Roman" w:hint="eastAsia"/>
        </w:rPr>
        <w:t>(</w:t>
      </w:r>
      <w:r w:rsidRPr="004F654B">
        <w:rPr>
          <w:rFonts w:ascii="Times New Roman" w:hint="eastAsia"/>
        </w:rPr>
        <w:t>亦作為預算估列輸入</w:t>
      </w:r>
      <w:r w:rsidRPr="004F654B">
        <w:rPr>
          <w:rFonts w:ascii="Times New Roman" w:hint="eastAsia"/>
        </w:rPr>
        <w:t>GBA</w:t>
      </w:r>
      <w:r w:rsidRPr="004F654B">
        <w:rPr>
          <w:rFonts w:ascii="Times New Roman" w:hint="eastAsia"/>
        </w:rPr>
        <w:t>系統基礎</w:t>
      </w:r>
      <w:r w:rsidRPr="004F654B">
        <w:rPr>
          <w:rFonts w:ascii="Times New Roman" w:hint="eastAsia"/>
        </w:rPr>
        <w:t>)</w:t>
      </w:r>
      <w:r w:rsidRPr="004F654B">
        <w:rPr>
          <w:rFonts w:ascii="Times New Roman" w:hint="eastAsia"/>
        </w:rPr>
        <w:t>。</w:t>
      </w:r>
    </w:p>
    <w:p w:rsidR="004C7180" w:rsidRPr="004F654B" w:rsidRDefault="004C7180" w:rsidP="004C7180">
      <w:pPr>
        <w:pStyle w:val="aa"/>
        <w:spacing w:line="400" w:lineRule="exact"/>
        <w:ind w:left="1132" w:hanging="594"/>
        <w:rPr>
          <w:rFonts w:ascii="Times New Roman"/>
          <w:sz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6"/>
        <w:gridCol w:w="1440"/>
        <w:gridCol w:w="1440"/>
        <w:gridCol w:w="3480"/>
        <w:gridCol w:w="1800"/>
      </w:tblGrid>
      <w:tr w:rsidR="004C7180" w:rsidRPr="004F654B" w:rsidTr="00842BA4">
        <w:trPr>
          <w:tblHeader/>
        </w:trPr>
        <w:tc>
          <w:tcPr>
            <w:tcW w:w="1206" w:type="dxa"/>
            <w:vAlign w:val="center"/>
          </w:tcPr>
          <w:p w:rsidR="004C7180" w:rsidRPr="004F654B" w:rsidRDefault="004C7180" w:rsidP="00842BA4">
            <w:pPr>
              <w:spacing w:line="380" w:lineRule="exact"/>
              <w:ind w:left="180" w:right="57" w:hangingChars="100" w:hanging="180"/>
              <w:jc w:val="center"/>
              <w:rPr>
                <w:rFonts w:eastAsia="標楷體"/>
                <w:sz w:val="22"/>
              </w:rPr>
            </w:pPr>
            <w:r w:rsidRPr="008312E4">
              <w:rPr>
                <w:rFonts w:eastAsia="標楷體" w:hint="eastAsia"/>
                <w:w w:val="82"/>
                <w:kern w:val="0"/>
                <w:sz w:val="22"/>
                <w:fitText w:val="1001" w:id="328343040"/>
              </w:rPr>
              <w:t>第一級科</w:t>
            </w:r>
            <w:r w:rsidRPr="008312E4">
              <w:rPr>
                <w:rFonts w:eastAsia="標楷體" w:hint="eastAsia"/>
                <w:spacing w:val="45"/>
                <w:w w:val="82"/>
                <w:kern w:val="0"/>
                <w:sz w:val="22"/>
                <w:fitText w:val="1001" w:id="328343040"/>
              </w:rPr>
              <w:t>目</w:t>
            </w:r>
          </w:p>
        </w:tc>
        <w:tc>
          <w:tcPr>
            <w:tcW w:w="1440" w:type="dxa"/>
            <w:vAlign w:val="center"/>
          </w:tcPr>
          <w:p w:rsidR="004C7180" w:rsidRPr="004F654B" w:rsidRDefault="004C7180" w:rsidP="00842BA4">
            <w:pPr>
              <w:spacing w:line="380" w:lineRule="exact"/>
              <w:ind w:left="220" w:right="57" w:hangingChars="100" w:hanging="220"/>
              <w:jc w:val="center"/>
              <w:rPr>
                <w:rFonts w:eastAsia="標楷體"/>
                <w:sz w:val="22"/>
              </w:rPr>
            </w:pPr>
            <w:r w:rsidRPr="004F654B">
              <w:rPr>
                <w:rFonts w:eastAsia="標楷體" w:hint="eastAsia"/>
                <w:kern w:val="0"/>
                <w:sz w:val="22"/>
              </w:rPr>
              <w:t>第二級科目</w:t>
            </w:r>
          </w:p>
        </w:tc>
        <w:tc>
          <w:tcPr>
            <w:tcW w:w="1440" w:type="dxa"/>
            <w:vAlign w:val="center"/>
          </w:tcPr>
          <w:p w:rsidR="004C7180" w:rsidRPr="004F654B" w:rsidRDefault="004C7180" w:rsidP="00842BA4">
            <w:pPr>
              <w:spacing w:line="380" w:lineRule="exact"/>
              <w:ind w:left="220" w:right="57" w:hangingChars="100" w:hanging="220"/>
              <w:jc w:val="center"/>
              <w:rPr>
                <w:rFonts w:eastAsia="標楷體"/>
                <w:sz w:val="22"/>
              </w:rPr>
            </w:pPr>
            <w:r w:rsidRPr="004F654B">
              <w:rPr>
                <w:rFonts w:eastAsia="標楷體" w:hint="eastAsia"/>
                <w:kern w:val="0"/>
                <w:sz w:val="22"/>
              </w:rPr>
              <w:t>第三級科目</w:t>
            </w:r>
          </w:p>
        </w:tc>
        <w:tc>
          <w:tcPr>
            <w:tcW w:w="3480" w:type="dxa"/>
            <w:vAlign w:val="center"/>
          </w:tcPr>
          <w:p w:rsidR="004C7180" w:rsidRPr="004F654B" w:rsidRDefault="004C7180" w:rsidP="00842BA4">
            <w:pPr>
              <w:spacing w:line="380" w:lineRule="exact"/>
              <w:ind w:left="57" w:right="57"/>
              <w:jc w:val="distribute"/>
              <w:rPr>
                <w:rFonts w:eastAsia="標楷體"/>
                <w:sz w:val="22"/>
              </w:rPr>
            </w:pPr>
            <w:r w:rsidRPr="004F654B">
              <w:rPr>
                <w:rFonts w:eastAsia="標楷體" w:hint="eastAsia"/>
                <w:sz w:val="22"/>
              </w:rPr>
              <w:t>定義</w:t>
            </w:r>
          </w:p>
        </w:tc>
        <w:tc>
          <w:tcPr>
            <w:tcW w:w="1800" w:type="dxa"/>
            <w:vAlign w:val="center"/>
          </w:tcPr>
          <w:p w:rsidR="004C7180" w:rsidRPr="004F654B" w:rsidRDefault="004C7180" w:rsidP="00842BA4">
            <w:pPr>
              <w:spacing w:line="380" w:lineRule="exact"/>
              <w:ind w:left="57" w:right="57"/>
              <w:jc w:val="distribute"/>
              <w:rPr>
                <w:rFonts w:eastAsia="標楷體"/>
                <w:sz w:val="22"/>
              </w:rPr>
            </w:pPr>
            <w:r w:rsidRPr="004F654B">
              <w:rPr>
                <w:rFonts w:eastAsia="標楷體" w:hint="eastAsia"/>
                <w:sz w:val="22"/>
              </w:rPr>
              <w:t>計列標準</w:t>
            </w:r>
          </w:p>
        </w:tc>
      </w:tr>
      <w:tr w:rsidR="004C7180" w:rsidRPr="004F654B" w:rsidTr="00842BA4">
        <w:tc>
          <w:tcPr>
            <w:tcW w:w="1206"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一、人事費</w:t>
            </w:r>
          </w:p>
          <w:p w:rsidR="004C7180" w:rsidRPr="004F654B" w:rsidRDefault="004C7180" w:rsidP="00842BA4">
            <w:pPr>
              <w:pStyle w:val="ac"/>
              <w:spacing w:line="400" w:lineRule="exact"/>
              <w:ind w:leftChars="92" w:left="221"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民意代表待遇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政務人員待遇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法定編制人員待遇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約聘僱人員待遇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技工及工友待遇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6.</w:t>
            </w:r>
            <w:r w:rsidRPr="004F654B">
              <w:rPr>
                <w:rFonts w:ascii="Times New Roman" w:eastAsia="標楷體" w:hAnsi="Times New Roman" w:hint="eastAsia"/>
                <w:sz w:val="22"/>
              </w:rPr>
              <w:t>獎金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(0111)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7.</w:t>
            </w:r>
            <w:r w:rsidRPr="004F654B">
              <w:rPr>
                <w:rFonts w:ascii="Times New Roman" w:eastAsia="標楷體" w:hAnsi="Times New Roman" w:hint="eastAsia"/>
                <w:sz w:val="22"/>
              </w:rPr>
              <w:t>其他給與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8.</w:t>
            </w:r>
            <w:r w:rsidRPr="004F654B">
              <w:rPr>
                <w:rFonts w:ascii="Times New Roman" w:eastAsia="標楷體" w:hAnsi="Times New Roman" w:hint="eastAsia"/>
                <w:sz w:val="22"/>
              </w:rPr>
              <w:t>加班值班費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(0131)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9.</w:t>
            </w:r>
            <w:r w:rsidRPr="004F654B">
              <w:rPr>
                <w:rFonts w:ascii="Times New Roman" w:eastAsia="標楷體" w:hAnsi="Times New Roman" w:hint="eastAsia"/>
                <w:sz w:val="22"/>
              </w:rPr>
              <w:t>退休退職給</w:t>
            </w:r>
            <w:r w:rsidRPr="004F654B">
              <w:rPr>
                <w:rFonts w:ascii="Times New Roman" w:eastAsia="標楷體" w:hAnsi="Times New Roman" w:hint="eastAsia"/>
                <w:sz w:val="22"/>
              </w:rPr>
              <w:lastRenderedPageBreak/>
              <w:t>付</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(0142)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10.</w:t>
            </w:r>
            <w:r w:rsidRPr="004F654B">
              <w:rPr>
                <w:rFonts w:ascii="Times New Roman" w:eastAsia="標楷體" w:hAnsi="Times New Roman" w:hint="eastAsia"/>
                <w:sz w:val="22"/>
              </w:rPr>
              <w:t>退休離職儲金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(0143)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11.</w:t>
            </w:r>
            <w:r w:rsidRPr="004F654B">
              <w:rPr>
                <w:rFonts w:eastAsia="標楷體" w:hint="eastAsia"/>
                <w:sz w:val="22"/>
              </w:rPr>
              <w:t>保險</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(0151)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12.</w:t>
            </w:r>
            <w:r w:rsidRPr="004F654B">
              <w:rPr>
                <w:rFonts w:ascii="Times New Roman" w:eastAsia="標楷體" w:hAnsi="Times New Roman" w:hint="eastAsia"/>
                <w:sz w:val="22"/>
              </w:rPr>
              <w:t>調待準備</w:t>
            </w:r>
          </w:p>
          <w:p w:rsidR="004C7180" w:rsidRPr="004F654B" w:rsidRDefault="004C7180" w:rsidP="00842BA4">
            <w:pPr>
              <w:pStyle w:val="ac"/>
              <w:spacing w:line="400" w:lineRule="exact"/>
              <w:ind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(0199)</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代表待遇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助理待遇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政務人員待遇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(010201)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職員待遇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(010301)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軍人待遇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(010302)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警察待遇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(010303)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教師待遇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(010305)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派用及聘用人員待遇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(010306)</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約聘人員酬金</w:t>
            </w:r>
          </w:p>
          <w:p w:rsidR="004C7180" w:rsidRPr="004F654B" w:rsidRDefault="004C7180" w:rsidP="00842BA4">
            <w:pPr>
              <w:pStyle w:val="ac"/>
              <w:spacing w:line="400" w:lineRule="exact"/>
              <w:ind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(010401)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約僱人員酬金</w:t>
            </w:r>
          </w:p>
          <w:p w:rsidR="004C7180" w:rsidRPr="004F654B" w:rsidRDefault="004C7180" w:rsidP="00842BA4">
            <w:pPr>
              <w:pStyle w:val="ac"/>
              <w:spacing w:line="400" w:lineRule="exact"/>
              <w:ind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(010402)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兼課鐘點費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(010403)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技工及工友待遇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(010501)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sz w:val="22"/>
              </w:rPr>
              <w:br/>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考績獎金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(011101)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特殊公勳獎賞</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(011102)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年終工作獎金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(011110)</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其他業務獎金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(011199)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主副食及服裝</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lastRenderedPageBreak/>
              <w:t>2.</w:t>
            </w:r>
            <w:r w:rsidRPr="004F654B">
              <w:rPr>
                <w:rFonts w:ascii="Times New Roman" w:eastAsia="標楷體" w:hAnsi="Times New Roman" w:hint="eastAsia"/>
                <w:sz w:val="22"/>
              </w:rPr>
              <w:t>婚喪及生育補助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(012111)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子女教育補助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(012121)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休假補助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(012131)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車票費補助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(012141)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6.</w:t>
            </w:r>
            <w:r w:rsidRPr="004F654B">
              <w:rPr>
                <w:rFonts w:ascii="Times New Roman" w:eastAsia="標楷體" w:hAnsi="Times New Roman" w:hint="eastAsia"/>
                <w:sz w:val="22"/>
              </w:rPr>
              <w:t>民意代表補助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(012151)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7.</w:t>
            </w:r>
            <w:r w:rsidRPr="004F654B">
              <w:rPr>
                <w:rFonts w:ascii="Times New Roman" w:eastAsia="標楷體" w:hAnsi="Times New Roman" w:hint="eastAsia"/>
                <w:sz w:val="22"/>
              </w:rPr>
              <w:t>其他補助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(012199)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超時加班費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(013101)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不休假加班費</w:t>
            </w:r>
          </w:p>
          <w:p w:rsidR="004C7180" w:rsidRPr="004F654B" w:rsidRDefault="004C7180" w:rsidP="00842BA4">
            <w:pPr>
              <w:pStyle w:val="ac"/>
              <w:spacing w:line="400" w:lineRule="exact"/>
              <w:ind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(013102)</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值班費</w:t>
            </w:r>
          </w:p>
          <w:p w:rsidR="004C7180" w:rsidRPr="004F654B" w:rsidRDefault="004C7180" w:rsidP="00842BA4">
            <w:pPr>
              <w:pStyle w:val="ac"/>
              <w:spacing w:line="400" w:lineRule="exact"/>
              <w:ind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(013103)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退休退職給</w:t>
            </w:r>
            <w:r w:rsidRPr="004F654B">
              <w:rPr>
                <w:rFonts w:ascii="Times New Roman" w:eastAsia="標楷體" w:hAnsi="Times New Roman" w:hint="eastAsia"/>
                <w:sz w:val="22"/>
              </w:rPr>
              <w:lastRenderedPageBreak/>
              <w:t>付</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(014201)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政務人員提撥金</w:t>
            </w:r>
          </w:p>
          <w:p w:rsidR="004C7180" w:rsidRPr="004F654B" w:rsidRDefault="004C7180" w:rsidP="00842BA4">
            <w:pPr>
              <w:spacing w:line="400" w:lineRule="exact"/>
              <w:ind w:right="57" w:firstLineChars="100" w:firstLine="220"/>
              <w:jc w:val="both"/>
              <w:rPr>
                <w:rFonts w:eastAsia="標楷體"/>
                <w:sz w:val="22"/>
              </w:rPr>
            </w:pPr>
            <w:r w:rsidRPr="004F654B">
              <w:rPr>
                <w:rFonts w:eastAsia="標楷體" w:hint="eastAsia"/>
                <w:sz w:val="22"/>
              </w:rPr>
              <w:t>(014301)</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2.</w:t>
            </w:r>
            <w:r w:rsidRPr="004F654B">
              <w:rPr>
                <w:rFonts w:eastAsia="標楷體" w:hint="eastAsia"/>
                <w:sz w:val="22"/>
              </w:rPr>
              <w:t>公務人員提撥金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(014302)</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3.</w:t>
            </w:r>
            <w:r w:rsidRPr="004F654B">
              <w:rPr>
                <w:rFonts w:eastAsia="標楷體" w:hint="eastAsia"/>
                <w:sz w:val="22"/>
              </w:rPr>
              <w:t>軍職人員提撥金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(014303)</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4.</w:t>
            </w:r>
            <w:r w:rsidRPr="004F654B">
              <w:rPr>
                <w:rFonts w:eastAsia="標楷體" w:hint="eastAsia"/>
                <w:sz w:val="22"/>
              </w:rPr>
              <w:t>教育人員提撥金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(014304)</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5.</w:t>
            </w:r>
            <w:r w:rsidRPr="004F654B">
              <w:rPr>
                <w:rFonts w:eastAsia="標楷體" w:hint="eastAsia"/>
                <w:sz w:val="22"/>
              </w:rPr>
              <w:t>約聘僱人員提撥金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(014305)</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6.</w:t>
            </w:r>
            <w:r w:rsidRPr="004F654B">
              <w:rPr>
                <w:rFonts w:eastAsia="標楷體" w:hint="eastAsia"/>
                <w:sz w:val="22"/>
              </w:rPr>
              <w:t>技工及工友提撥金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(014306)</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健保保險補助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(015101)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公保保險補助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(015102)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勞保保險補助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(015103)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軍保保險補助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(015104)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調待準備</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(019901)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tc>
        <w:tc>
          <w:tcPr>
            <w:tcW w:w="3480" w:type="dxa"/>
          </w:tcPr>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凡各機關、學校有關民意代表、政務人員、法定編制人員、依法令約聘僱人員及技工、工友等現職人員之相關待遇（含退休）經費屬之。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凡立法委員等民意代表之歲費、公費及依法聘用之助理人員待遇補助等屬之。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指立法委員等民意代表依全國軍公教員工待遇支給要點規定支領之歲費、公費等屬之。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指前項立法委員依法專屬聘用助理人員待遇等屬之。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總統、副總統及依憲法規定由總統提名，經立法院等民意機關同意任命之（如監察委員、考試委員、大法官）、或由行政院長提請總統任命之人員，含特任、特派人員及其相當職務人員、各部會政務次長與其相當職務人員暨比照簡任十二職等以上職務人員支領之月俸（或薪</w:t>
            </w:r>
            <w:r w:rsidRPr="004F654B">
              <w:rPr>
                <w:rFonts w:ascii="Times New Roman" w:eastAsia="標楷體" w:hAnsi="Times New Roman" w:hint="eastAsia"/>
                <w:sz w:val="22"/>
              </w:rPr>
              <w:lastRenderedPageBreak/>
              <w:t>俸）、公費（或加給）等待遇屬之。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凡各機關編制內職員、軍、警人員、派用人員及學校教、職員支領之薪俸、加給等待遇屬之。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指機關編制內職員及學校職員支領之</w:t>
            </w:r>
            <w:r w:rsidRPr="004F654B">
              <w:rPr>
                <w:rFonts w:ascii="Times New Roman" w:eastAsia="標楷體" w:hAnsi="Times New Roman" w:hint="eastAsia"/>
                <w:sz w:val="22"/>
                <w:u w:val="single"/>
              </w:rPr>
              <w:t>薪俸、加給等待遇</w:t>
            </w:r>
            <w:r w:rsidRPr="004F654B">
              <w:rPr>
                <w:rFonts w:ascii="Times New Roman" w:eastAsia="標楷體" w:hAnsi="Times New Roman" w:hint="eastAsia"/>
                <w:sz w:val="22"/>
              </w:rPr>
              <w:t>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指軍職人員支領之薪俸、加給等待遇屬之。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指警察</w:t>
            </w:r>
            <w:r w:rsidRPr="004F654B">
              <w:rPr>
                <w:rFonts w:ascii="Times New Roman" w:eastAsia="標楷體" w:hAnsi="Times New Roman" w:hint="eastAsia"/>
                <w:sz w:val="22"/>
              </w:rPr>
              <w:t>(</w:t>
            </w:r>
            <w:r w:rsidRPr="004F654B">
              <w:rPr>
                <w:rFonts w:ascii="Times New Roman" w:eastAsia="標楷體" w:hAnsi="Times New Roman" w:hint="eastAsia"/>
                <w:sz w:val="22"/>
              </w:rPr>
              <w:t>含消防</w:t>
            </w:r>
            <w:r w:rsidRPr="004F654B">
              <w:rPr>
                <w:rFonts w:ascii="Times New Roman" w:eastAsia="標楷體" w:hAnsi="Times New Roman" w:hint="eastAsia"/>
                <w:sz w:val="22"/>
              </w:rPr>
              <w:t>)</w:t>
            </w:r>
            <w:r w:rsidRPr="004F654B">
              <w:rPr>
                <w:rFonts w:ascii="Times New Roman" w:eastAsia="標楷體" w:hAnsi="Times New Roman" w:hint="eastAsia"/>
                <w:sz w:val="22"/>
              </w:rPr>
              <w:t>人員支領之薪俸、加給等待遇屬之。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指學校專任教師支領之薪俸、超時鐘點費或加給等待遇屬之。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指機關依派用人員派用條例或留學生回國服務分發辦法派用人員及依組織法令聘用人員支領之薪俸、加給或酬金等待遇屬之。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凡各機關、學校因業務需要，依「聘用人員聘用條例」及「行政院暨所屬機關約僱人員僱用辦法」規定聘、僱人員支領之酬金及聘請兼任教師支給兼課鐘點費屬之。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指符合上述定義之約聘人員按核定支給標準支領之酬金屬之。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指符合上述定義之約僱人員按核定支給標準支領之酬金屬之。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指學校聘請兼任教師依規定標準支領兼課鐘點費屬之。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凡各機關、學校依工友管理要點僱用之技工及工友支領工餉、加給</w:t>
            </w:r>
            <w:r w:rsidRPr="004F654B">
              <w:rPr>
                <w:rFonts w:ascii="Times New Roman" w:eastAsia="標楷體" w:hAnsi="Times New Roman" w:hint="eastAsia"/>
                <w:sz w:val="22"/>
              </w:rPr>
              <w:t>(</w:t>
            </w:r>
            <w:r w:rsidRPr="004F654B">
              <w:rPr>
                <w:rFonts w:ascii="Times New Roman" w:eastAsia="標楷體" w:hAnsi="Times New Roman" w:hint="eastAsia"/>
                <w:sz w:val="22"/>
              </w:rPr>
              <w:t>含退休資遣給付</w:t>
            </w:r>
            <w:r w:rsidRPr="004F654B">
              <w:rPr>
                <w:rFonts w:ascii="Times New Roman" w:eastAsia="標楷體" w:hAnsi="Times New Roman" w:hint="eastAsia"/>
                <w:sz w:val="22"/>
              </w:rPr>
              <w:t>)</w:t>
            </w:r>
            <w:r w:rsidRPr="004F654B">
              <w:rPr>
                <w:rFonts w:ascii="Times New Roman" w:eastAsia="標楷體" w:hAnsi="Times New Roman" w:hint="eastAsia"/>
                <w:sz w:val="22"/>
              </w:rPr>
              <w:t>等待遇屬之。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凡各機關、學校有關民意代表、政務人員、法定編制人員、依法令約聘僱人員及技工、工友等現職人員依相關規定支領之各項獎金（含月退休人員年終慰問金）屬之。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指符合上述定義人員依公務人員考績法及相關規定支領之各項考績、</w:t>
            </w:r>
            <w:r w:rsidRPr="004F654B">
              <w:rPr>
                <w:rFonts w:ascii="Times New Roman" w:eastAsia="標楷體" w:hAnsi="Times New Roman" w:hint="eastAsia"/>
                <w:sz w:val="22"/>
                <w:u w:val="single"/>
              </w:rPr>
              <w:t>職務評定</w:t>
            </w:r>
            <w:r w:rsidRPr="004F654B">
              <w:rPr>
                <w:rFonts w:ascii="Times New Roman" w:eastAsia="標楷體" w:hAnsi="Times New Roman" w:hint="eastAsia"/>
                <w:sz w:val="22"/>
              </w:rPr>
              <w:t>及績效獎金等屬之。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w:t>
            </w:r>
            <w:r w:rsidRPr="004F654B">
              <w:rPr>
                <w:rFonts w:ascii="Times New Roman" w:eastAsia="標楷體" w:hAnsi="Times New Roman" w:hint="eastAsia"/>
                <w:sz w:val="22"/>
              </w:rPr>
              <w:t>(</w:t>
            </w:r>
            <w:r w:rsidRPr="004F654B">
              <w:rPr>
                <w:rFonts w:ascii="Times New Roman" w:eastAsia="標楷體" w:hAnsi="Times New Roman" w:hint="eastAsia"/>
                <w:sz w:val="22"/>
              </w:rPr>
              <w:t>含退休時</w:t>
            </w:r>
            <w:r w:rsidRPr="004F654B">
              <w:rPr>
                <w:rFonts w:ascii="Times New Roman" w:eastAsia="標楷體" w:hAnsi="Times New Roman" w:hint="eastAsia"/>
                <w:sz w:val="22"/>
              </w:rPr>
              <w:t>)</w:t>
            </w:r>
            <w:r w:rsidRPr="004F654B">
              <w:rPr>
                <w:rFonts w:ascii="Times New Roman" w:eastAsia="標楷體" w:hAnsi="Times New Roman" w:hint="eastAsia"/>
                <w:sz w:val="22"/>
              </w:rPr>
              <w:t>依公務人員品德修養及工作潛能激勵辦法、公務人員領有勳章獎章榮譽紀念章發給獎勵金實施要點等獲選表揚支領之各項獎勵金屬之。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指符合上述定義人員依規定支領之年終工作獎金</w:t>
            </w:r>
            <w:r w:rsidRPr="004F654B">
              <w:rPr>
                <w:rFonts w:ascii="Times New Roman" w:eastAsia="標楷體" w:hAnsi="Times New Roman" w:hint="eastAsia"/>
                <w:sz w:val="22"/>
              </w:rPr>
              <w:t>(</w:t>
            </w:r>
            <w:r w:rsidRPr="004F654B">
              <w:rPr>
                <w:rFonts w:ascii="Times New Roman" w:eastAsia="標楷體" w:hAnsi="Times New Roman" w:hint="eastAsia"/>
                <w:sz w:val="22"/>
              </w:rPr>
              <w:t>含月退休金人員年終慰問金</w:t>
            </w:r>
            <w:r w:rsidRPr="004F654B">
              <w:rPr>
                <w:rFonts w:ascii="Times New Roman" w:eastAsia="標楷體" w:hAnsi="Times New Roman" w:hint="eastAsia"/>
                <w:sz w:val="22"/>
              </w:rPr>
              <w:t>)</w:t>
            </w:r>
            <w:r w:rsidRPr="004F654B">
              <w:rPr>
                <w:rFonts w:ascii="Times New Roman" w:eastAsia="標楷體" w:hAnsi="Times New Roman" w:hint="eastAsia"/>
                <w:sz w:val="22"/>
              </w:rPr>
              <w:t>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指符合上述定義人員依相關規定支領與其業務推展有關之各項獎金，包括財務罰鍰及沒收私貨獎金、不開業獎金、趕工獎金、破案獎金、學術研究獎金等屬之。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有關民意代表、政務人員、法定編制人員、依法令約聘僱人員及技工、工友等現職人員依相關規定支領之各項費用（如軍職人員主副食與服裝、婚喪及生育補助、子女教育補助、休假補助、車票費補助等）補貼及因公傷殘死亡慰問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指軍職人員，包括志願役、義務役或替代役人員依規定支領主副食及服裝費用屬之。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指符合上述定義人員依全國軍公教員工待遇支給要點支領之婚喪及生育補助費屬之。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指符合上述定義人員依全國軍公教員工待遇支給要點及駐外人員子女教育補助費支給要點支領之子女教育補助費屬之。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指符合上述定義人員依規定支領之休假補助費屬之。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指符合上述定義人員依規定支領之上下班車票費屬之。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指立法委員等民意代表依法支領專屬費用補助，如立法委員研究補助費、服務處租金補助、住宿費補助等統一造冊核發而無須檢據核銷之項目屬之。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指除立法委員外符合上述定義人員支領非屬上述補助之其他補助費用，如因公傷殘死亡慰問金、優惠存款利息差額補貼、駐外人員慰問金、房租及眷屬補助費等屬之。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凡各機關、學校法定編制人員、約聘僱人員及技工、工友，以及民意代表助理等員工超時加班、不休假加班及值班等屬之。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指符合上述定義人員依規定支領超時工作加班費屬之。</w:t>
            </w:r>
            <w:r w:rsidRPr="004F654B">
              <w:rPr>
                <w:rFonts w:ascii="Times New Roman" w:eastAsia="標楷體" w:hAnsi="Times New Roman" w:hint="eastAsia"/>
                <w:sz w:val="22"/>
              </w:rPr>
              <w:cr/>
            </w:r>
            <w:r w:rsidRPr="004F654B">
              <w:rPr>
                <w:rFonts w:ascii="Times New Roman" w:eastAsia="標楷體" w:hAnsi="Times New Roman" w:hint="eastAsia"/>
                <w:sz w:val="22"/>
              </w:rPr>
              <w:t>指符合上述定義人員依規定支領不休假加班費屬之。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指符合上述定義人員依規定支領值班及夜點費屬之。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凡各機關、學校有關第一屆資深中</w:t>
            </w:r>
            <w:r w:rsidRPr="004F654B">
              <w:rPr>
                <w:rFonts w:ascii="Times New Roman" w:eastAsia="標楷體" w:hAnsi="Times New Roman" w:hint="eastAsia"/>
                <w:sz w:val="22"/>
              </w:rPr>
              <w:lastRenderedPageBreak/>
              <w:t>央民意代表及政務人員支領之退職金、司法官支領之退養金，與法定編制人員因退休、資遣所支領之舊制退撫給付（含退休人員及支領年撫卹金之遺族子女教育補助費、殮葬補助等給付），以及支付聘僱人員資遣退職與技工、工友退職給付不敷數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凡各機關、學校有關政務人員、法定編制人員、依法令約聘僱人員、技工、工友等現職人員依法提撥之退休、離職儲金、勞工退休準備金、積欠工資墊償基金等屬之。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指政務人員有關退職金之提撥屬之。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指文職公務人員（含機關、學校之編制內職員、警察、依法令派用人員）退休金之提撥屬之。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指軍職人員退休金之提撥屬之。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指教育人員退休金之提撥屬之。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指約聘僱人員有關離職儲金之提撥屬之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指技工、工友有關勞工退休準備金、墊償基金之提撥屬之。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凡各機關、學校有關民意代表、政務人員、法定編制人員、依法令約</w:t>
            </w:r>
            <w:r w:rsidRPr="004F654B">
              <w:rPr>
                <w:rFonts w:eastAsia="標楷體" w:hint="eastAsia"/>
                <w:sz w:val="22"/>
              </w:rPr>
              <w:lastRenderedPageBreak/>
              <w:t>聘僱人員與技工、工友等現職人員及退休人員應由政府負擔之公保、軍保、勞保、健保保費補助（含眷屬保險）之給付屬之。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指對符合上述定義人員（含眷屬部分）依法應由政府負擔之全民健康保險保費屬之。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指對符合上述定義人員依法應由政府負擔之公教人員保險保費屬之。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指對符合上述定義人員依法應由政府負擔之勞工保險保費屬之。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指對符合上述定義人員依法應由政府負擔之軍職人員保險保費屬之。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凡依軍公教人員待遇調整政策估計之人事費用準備屬之。</w:t>
            </w:r>
          </w:p>
        </w:tc>
        <w:tc>
          <w:tcPr>
            <w:tcW w:w="1800" w:type="dxa"/>
          </w:tcPr>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r w:rsidRPr="004F654B">
              <w:rPr>
                <w:rFonts w:ascii="Times New Roman" w:eastAsia="標楷體" w:hAnsi="Times New Roman" w:hint="eastAsia"/>
                <w:sz w:val="22"/>
              </w:rPr>
              <w:t>依現行全國軍公教員工待遇支給要點等規定之標準核實計列。</w:t>
            </w: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r w:rsidRPr="004F654B">
              <w:rPr>
                <w:rFonts w:ascii="Times New Roman" w:eastAsia="標楷體" w:hAnsi="Times New Roman" w:hint="eastAsia"/>
                <w:sz w:val="22"/>
              </w:rPr>
              <w:t>依通案或經行政院專案核定支給標準核實計列。</w:t>
            </w: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r w:rsidRPr="004F654B">
              <w:rPr>
                <w:rFonts w:ascii="Times New Roman" w:eastAsia="標楷體" w:hAnsi="Times New Roman" w:hint="eastAsia"/>
                <w:sz w:val="22"/>
              </w:rPr>
              <w:t>依現行全國軍公教員工待遇支給要點規定標準核實計列。</w:t>
            </w: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r w:rsidRPr="004F654B">
              <w:rPr>
                <w:rFonts w:ascii="Times New Roman" w:eastAsia="標楷體" w:hAnsi="Times New Roman" w:hint="eastAsia"/>
                <w:sz w:val="22"/>
              </w:rPr>
              <w:t>依現行法令規定標準核實計列。</w:t>
            </w: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4" w:right="57"/>
              <w:jc w:val="both"/>
              <w:rPr>
                <w:rFonts w:ascii="Times New Roman" w:eastAsia="標楷體" w:hAnsi="Times New Roman"/>
                <w:sz w:val="22"/>
              </w:rPr>
            </w:pPr>
          </w:p>
          <w:p w:rsidR="004C7180" w:rsidRPr="004F654B" w:rsidRDefault="004C7180" w:rsidP="00842BA4">
            <w:pPr>
              <w:pStyle w:val="ac"/>
              <w:spacing w:line="400" w:lineRule="exact"/>
              <w:ind w:left="168" w:right="57" w:hanging="210"/>
              <w:jc w:val="both"/>
              <w:rPr>
                <w:rFonts w:ascii="Times New Roman" w:eastAsia="標楷體" w:hAnsi="Times New Roman"/>
                <w:sz w:val="22"/>
              </w:rPr>
            </w:pPr>
          </w:p>
          <w:p w:rsidR="004C7180" w:rsidRPr="004F654B" w:rsidRDefault="004C7180" w:rsidP="00842BA4">
            <w:pPr>
              <w:pStyle w:val="ac"/>
              <w:spacing w:line="400" w:lineRule="exact"/>
              <w:ind w:left="168" w:right="57" w:hanging="210"/>
              <w:jc w:val="both"/>
              <w:rPr>
                <w:rFonts w:ascii="Times New Roman" w:eastAsia="標楷體" w:hAnsi="Times New Roman"/>
                <w:sz w:val="22"/>
              </w:rPr>
            </w:pPr>
          </w:p>
          <w:p w:rsidR="004C7180" w:rsidRPr="004F654B" w:rsidRDefault="004C7180" w:rsidP="00842BA4">
            <w:pPr>
              <w:pStyle w:val="ac"/>
              <w:spacing w:line="400" w:lineRule="exact"/>
              <w:ind w:left="168" w:right="57" w:hanging="210"/>
              <w:jc w:val="both"/>
              <w:rPr>
                <w:rFonts w:ascii="Times New Roman" w:eastAsia="標楷體" w:hAnsi="Times New Roman"/>
                <w:sz w:val="22"/>
              </w:rPr>
            </w:pPr>
          </w:p>
          <w:p w:rsidR="004C7180" w:rsidRPr="004F654B" w:rsidRDefault="004C7180" w:rsidP="00842BA4">
            <w:pPr>
              <w:pStyle w:val="ac"/>
              <w:spacing w:line="400" w:lineRule="exact"/>
              <w:ind w:left="168" w:right="57" w:hanging="210"/>
              <w:jc w:val="both"/>
              <w:rPr>
                <w:rFonts w:ascii="Times New Roman" w:eastAsia="標楷體" w:hAnsi="Times New Roman"/>
                <w:sz w:val="22"/>
              </w:rPr>
            </w:pPr>
          </w:p>
          <w:p w:rsidR="004C7180" w:rsidRPr="004F654B" w:rsidRDefault="004C7180" w:rsidP="00842BA4">
            <w:pPr>
              <w:pStyle w:val="ac"/>
              <w:spacing w:line="400" w:lineRule="exact"/>
              <w:ind w:left="168" w:right="57" w:hanging="210"/>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p>
          <w:p w:rsidR="004C7180" w:rsidRPr="004F654B" w:rsidRDefault="004C7180" w:rsidP="00842BA4">
            <w:pPr>
              <w:pStyle w:val="ac"/>
              <w:spacing w:line="400" w:lineRule="exact"/>
              <w:ind w:left="-40" w:right="57"/>
              <w:jc w:val="both"/>
              <w:rPr>
                <w:rFonts w:ascii="Times New Roman" w:eastAsia="標楷體" w:hAnsi="Times New Roman"/>
                <w:sz w:val="22"/>
              </w:rPr>
            </w:pPr>
            <w:r w:rsidRPr="004F654B">
              <w:rPr>
                <w:rFonts w:ascii="Times New Roman" w:eastAsia="標楷體" w:hAnsi="Times New Roman" w:hint="eastAsia"/>
                <w:sz w:val="22"/>
              </w:rPr>
              <w:t>依現行法令規定標準核實計列，並得統籌核列。</w:t>
            </w: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82" w:right="57" w:hanging="196"/>
              <w:jc w:val="both"/>
              <w:rPr>
                <w:rFonts w:ascii="Times New Roman" w:eastAsia="標楷體" w:hAnsi="Times New Roman"/>
                <w:sz w:val="22"/>
              </w:rPr>
            </w:pPr>
          </w:p>
          <w:p w:rsidR="004C7180" w:rsidRPr="004F654B" w:rsidRDefault="004C7180" w:rsidP="00842BA4">
            <w:pPr>
              <w:pStyle w:val="ac"/>
              <w:spacing w:line="400" w:lineRule="exact"/>
              <w:ind w:left="-11" w:right="57"/>
              <w:jc w:val="both"/>
              <w:rPr>
                <w:rFonts w:ascii="Times New Roman" w:eastAsia="標楷體" w:hAnsi="Times New Roman"/>
                <w:sz w:val="22"/>
              </w:rPr>
            </w:pPr>
            <w:r w:rsidRPr="004F654B">
              <w:rPr>
                <w:rFonts w:ascii="Times New Roman" w:eastAsia="標楷體" w:hAnsi="Times New Roman" w:hint="eastAsia"/>
                <w:sz w:val="22"/>
              </w:rPr>
              <w:t>依規定並按實際需要核實計列</w:t>
            </w:r>
            <w:r w:rsidRPr="004F654B">
              <w:rPr>
                <w:rFonts w:ascii="Times New Roman" w:eastAsia="標楷體" w:hAnsi="Times New Roman"/>
                <w:sz w:val="22"/>
              </w:rPr>
              <w:t>。</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依規定並按實際</w:t>
            </w:r>
            <w:r w:rsidRPr="004F654B">
              <w:rPr>
                <w:rFonts w:eastAsia="標楷體" w:hint="eastAsia"/>
                <w:sz w:val="22"/>
              </w:rPr>
              <w:lastRenderedPageBreak/>
              <w:t>需要統籌核實計列</w:t>
            </w:r>
            <w:r w:rsidRPr="004F654B">
              <w:rPr>
                <w:rFonts w:eastAsia="標楷體"/>
                <w:sz w:val="22"/>
              </w:rPr>
              <w:t>。</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依規定按薪資數額核算計列。</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依規定並按實際需要核實計列。</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320" w:lineRule="exact"/>
              <w:ind w:right="57"/>
              <w:jc w:val="both"/>
              <w:rPr>
                <w:rFonts w:eastAsia="標楷體"/>
                <w:sz w:val="22"/>
              </w:rPr>
            </w:pPr>
            <w:r w:rsidRPr="004F654B">
              <w:rPr>
                <w:rFonts w:eastAsia="標楷體" w:hint="eastAsia"/>
                <w:sz w:val="22"/>
              </w:rPr>
              <w:t>係依政策需要覈實計列，惟執行時仍應按實際支用性質歸屬於前述各項人事費科目項下。</w:t>
            </w:r>
          </w:p>
        </w:tc>
      </w:tr>
      <w:tr w:rsidR="004C7180" w:rsidRPr="004F654B" w:rsidTr="00842BA4">
        <w:trPr>
          <w:trHeight w:val="2526"/>
        </w:trPr>
        <w:tc>
          <w:tcPr>
            <w:tcW w:w="1206" w:type="dxa"/>
          </w:tcPr>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lastRenderedPageBreak/>
              <w:t>二、業務費</w:t>
            </w:r>
          </w:p>
          <w:p w:rsidR="004C7180" w:rsidRPr="004F654B" w:rsidRDefault="004C7180" w:rsidP="00842BA4">
            <w:pPr>
              <w:spacing w:line="400" w:lineRule="exact"/>
              <w:ind w:leftChars="92" w:left="221" w:right="57" w:firstLineChars="100" w:firstLine="220"/>
              <w:jc w:val="both"/>
              <w:rPr>
                <w:rFonts w:eastAsia="標楷體"/>
                <w:sz w:val="22"/>
              </w:rPr>
            </w:pPr>
            <w:r w:rsidRPr="004F654B">
              <w:rPr>
                <w:rFonts w:eastAsia="標楷體" w:hint="eastAsia"/>
                <w:sz w:val="22"/>
              </w:rPr>
              <w:t>(02)</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教育訓練費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水電費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lastRenderedPageBreak/>
              <w:t>(0202)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通訊費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pacing w:val="-20"/>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土</w:t>
            </w:r>
            <w:r w:rsidRPr="004F654B">
              <w:rPr>
                <w:rFonts w:ascii="Times New Roman" w:eastAsia="標楷體" w:hAnsi="Times New Roman" w:hint="eastAsia"/>
                <w:spacing w:val="-20"/>
                <w:sz w:val="22"/>
              </w:rPr>
              <w:t>地租金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權利使用費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6.</w:t>
            </w:r>
            <w:r w:rsidRPr="004F654B">
              <w:rPr>
                <w:rFonts w:ascii="Times New Roman" w:eastAsia="標楷體" w:hAnsi="Times New Roman" w:hint="eastAsia"/>
                <w:sz w:val="22"/>
              </w:rPr>
              <w:t>資訊服務費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lastRenderedPageBreak/>
              <w:t>7.</w:t>
            </w:r>
            <w:r w:rsidRPr="004F654B">
              <w:rPr>
                <w:rFonts w:ascii="Times New Roman" w:eastAsia="標楷體" w:hAnsi="Times New Roman" w:hint="eastAsia"/>
                <w:sz w:val="22"/>
              </w:rPr>
              <w:t>其他業務租金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8.</w:t>
            </w:r>
            <w:r w:rsidRPr="004F654B">
              <w:rPr>
                <w:rFonts w:ascii="Times New Roman" w:eastAsia="標楷體" w:hAnsi="Times New Roman" w:hint="eastAsia"/>
                <w:sz w:val="22"/>
              </w:rPr>
              <w:t>稅捐及規費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(0221)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9.</w:t>
            </w:r>
            <w:r w:rsidRPr="004F654B">
              <w:rPr>
                <w:rFonts w:ascii="Times New Roman" w:eastAsia="標楷體" w:hAnsi="Times New Roman" w:hint="eastAsia"/>
                <w:sz w:val="22"/>
              </w:rPr>
              <w:t>保險費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(0231)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10.</w:t>
            </w:r>
            <w:r w:rsidRPr="004F654B">
              <w:rPr>
                <w:rFonts w:ascii="Times New Roman" w:eastAsia="標楷體" w:hAnsi="Times New Roman" w:hint="eastAsia"/>
                <w:sz w:val="22"/>
              </w:rPr>
              <w:t>兼職費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(0241)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11.</w:t>
            </w:r>
            <w:r w:rsidRPr="004F654B">
              <w:rPr>
                <w:rFonts w:ascii="Times New Roman" w:eastAsia="標楷體" w:hAnsi="Times New Roman" w:hint="eastAsia"/>
                <w:sz w:val="22"/>
              </w:rPr>
              <w:t>臨時人員酬金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(0249)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12.</w:t>
            </w:r>
            <w:r w:rsidRPr="004F654B">
              <w:rPr>
                <w:rFonts w:ascii="Times New Roman" w:eastAsia="標楷體" w:hAnsi="Times New Roman" w:hint="eastAsia"/>
                <w:sz w:val="22"/>
              </w:rPr>
              <w:t>按日按件計資酬金</w:t>
            </w:r>
          </w:p>
          <w:p w:rsidR="004C7180" w:rsidRPr="004F654B" w:rsidRDefault="004C7180" w:rsidP="00842BA4">
            <w:pPr>
              <w:pStyle w:val="ac"/>
              <w:spacing w:line="400" w:lineRule="exact"/>
              <w:ind w:leftChars="92" w:left="331" w:right="57" w:hangingChars="50" w:hanging="110"/>
              <w:jc w:val="both"/>
              <w:rPr>
                <w:rFonts w:ascii="Times New Roman" w:eastAsia="標楷體" w:hAnsi="Times New Roman"/>
                <w:sz w:val="22"/>
              </w:rPr>
            </w:pPr>
            <w:r w:rsidRPr="004F654B">
              <w:rPr>
                <w:rFonts w:ascii="Times New Roman" w:eastAsia="標楷體" w:hAnsi="Times New Roman" w:hint="eastAsia"/>
                <w:sz w:val="22"/>
              </w:rPr>
              <w:t>(0250)</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13.</w:t>
            </w:r>
            <w:r w:rsidRPr="004F654B">
              <w:rPr>
                <w:rFonts w:ascii="Times New Roman" w:eastAsia="標楷體" w:hAnsi="Times New Roman" w:hint="eastAsia"/>
                <w:sz w:val="22"/>
              </w:rPr>
              <w:t>委辦費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14.</w:t>
            </w:r>
            <w:r w:rsidRPr="004F654B">
              <w:rPr>
                <w:rFonts w:ascii="Times New Roman" w:eastAsia="標楷體" w:hAnsi="Times New Roman" w:hint="eastAsia"/>
                <w:sz w:val="22"/>
              </w:rPr>
              <w:t>國際組織會費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(0261)</w:t>
            </w: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15.</w:t>
            </w:r>
            <w:r w:rsidRPr="004F654B">
              <w:rPr>
                <w:rFonts w:ascii="Times New Roman" w:eastAsia="標楷體" w:hAnsi="Times New Roman" w:hint="eastAsia"/>
                <w:sz w:val="22"/>
              </w:rPr>
              <w:t>國內組織會費</w:t>
            </w:r>
          </w:p>
          <w:p w:rsidR="004C7180" w:rsidRPr="004F654B" w:rsidRDefault="004C7180" w:rsidP="00842BA4">
            <w:pPr>
              <w:pStyle w:val="ac"/>
              <w:spacing w:line="400" w:lineRule="exact"/>
              <w:ind w:leftChars="92" w:left="331" w:right="57" w:hangingChars="50" w:hanging="110"/>
              <w:jc w:val="both"/>
              <w:rPr>
                <w:rFonts w:ascii="Times New Roman" w:eastAsia="標楷體" w:hAnsi="Times New Roman"/>
                <w:sz w:val="22"/>
              </w:rPr>
            </w:pPr>
            <w:r w:rsidRPr="004F654B">
              <w:rPr>
                <w:rFonts w:ascii="Times New Roman" w:eastAsia="標楷體" w:hAnsi="Times New Roman" w:hint="eastAsia"/>
                <w:sz w:val="22"/>
              </w:rPr>
              <w:t>(0262)</w:t>
            </w: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16.</w:t>
            </w:r>
            <w:r w:rsidRPr="004F654B">
              <w:rPr>
                <w:rFonts w:ascii="Times New Roman" w:eastAsia="標楷體" w:hAnsi="Times New Roman" w:hint="eastAsia"/>
                <w:sz w:val="22"/>
              </w:rPr>
              <w:t>軍事裝備及設施</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(0266)</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17.</w:t>
            </w:r>
            <w:r w:rsidRPr="004F654B">
              <w:rPr>
                <w:rFonts w:ascii="Times New Roman" w:eastAsia="標楷體" w:hAnsi="Times New Roman" w:hint="eastAsia"/>
                <w:sz w:val="22"/>
              </w:rPr>
              <w:t>物品</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(0271)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18.</w:t>
            </w:r>
            <w:r w:rsidRPr="004F654B">
              <w:rPr>
                <w:rFonts w:ascii="Times New Roman" w:eastAsia="標楷體" w:hAnsi="Times New Roman" w:hint="eastAsia"/>
                <w:sz w:val="22"/>
              </w:rPr>
              <w:t>一般事務費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(0279)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19.</w:t>
            </w:r>
            <w:r w:rsidRPr="004F654B">
              <w:rPr>
                <w:rFonts w:ascii="Times New Roman" w:eastAsia="標楷體" w:hAnsi="Times New Roman" w:hint="eastAsia"/>
                <w:sz w:val="22"/>
              </w:rPr>
              <w:t>給養費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(0280)</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74" w:right="57" w:hangingChars="170" w:hanging="374"/>
              <w:jc w:val="both"/>
              <w:rPr>
                <w:rFonts w:ascii="Times New Roman" w:eastAsia="標楷體" w:hAnsi="Times New Roman"/>
                <w:spacing w:val="-12"/>
                <w:sz w:val="22"/>
              </w:rPr>
            </w:pPr>
            <w:r w:rsidRPr="004F654B">
              <w:rPr>
                <w:rFonts w:ascii="Times New Roman" w:eastAsia="標楷體" w:hAnsi="Times New Roman" w:hint="eastAsia"/>
                <w:sz w:val="22"/>
              </w:rPr>
              <w:t>20.</w:t>
            </w:r>
            <w:r w:rsidRPr="004F654B">
              <w:rPr>
                <w:rFonts w:ascii="Times New Roman" w:eastAsia="標楷體" w:hAnsi="Times New Roman" w:hint="eastAsia"/>
                <w:spacing w:val="-12"/>
                <w:sz w:val="22"/>
              </w:rPr>
              <w:t>軍事裝備設施養護費</w:t>
            </w:r>
          </w:p>
          <w:p w:rsidR="004C7180" w:rsidRPr="004F654B" w:rsidRDefault="004C7180" w:rsidP="00842BA4">
            <w:pPr>
              <w:pStyle w:val="ac"/>
              <w:spacing w:line="400" w:lineRule="exact"/>
              <w:ind w:leftChars="92" w:left="375" w:right="57" w:hangingChars="70" w:hanging="154"/>
              <w:jc w:val="both"/>
              <w:rPr>
                <w:rFonts w:ascii="Times New Roman" w:eastAsia="標楷體" w:hAnsi="Times New Roman"/>
                <w:sz w:val="22"/>
              </w:rPr>
            </w:pPr>
            <w:r w:rsidRPr="004F654B">
              <w:rPr>
                <w:rFonts w:ascii="Times New Roman" w:eastAsia="標楷體" w:hAnsi="Times New Roman" w:hint="eastAsia"/>
                <w:sz w:val="22"/>
              </w:rPr>
              <w:t>(0281)</w:t>
            </w:r>
          </w:p>
          <w:p w:rsidR="004C7180" w:rsidRPr="004F654B" w:rsidRDefault="004C7180" w:rsidP="00842BA4">
            <w:pPr>
              <w:pStyle w:val="ac"/>
              <w:spacing w:line="400" w:lineRule="exact"/>
              <w:ind w:left="374" w:right="57" w:hangingChars="170" w:hanging="374"/>
              <w:jc w:val="both"/>
              <w:rPr>
                <w:rFonts w:ascii="Times New Roman" w:eastAsia="標楷體" w:hAnsi="Times New Roman"/>
                <w:sz w:val="22"/>
              </w:rPr>
            </w:pPr>
            <w:r w:rsidRPr="004F654B">
              <w:rPr>
                <w:rFonts w:ascii="Times New Roman" w:eastAsia="標楷體" w:hAnsi="Times New Roman" w:hint="eastAsia"/>
                <w:sz w:val="22"/>
              </w:rPr>
              <w:t>21.</w:t>
            </w:r>
            <w:r w:rsidRPr="004F654B">
              <w:rPr>
                <w:rFonts w:ascii="Times New Roman" w:eastAsia="標楷體" w:hAnsi="Times New Roman" w:hint="eastAsia"/>
                <w:sz w:val="22"/>
              </w:rPr>
              <w:t>房屋建築養護費</w:t>
            </w:r>
          </w:p>
          <w:p w:rsidR="004C7180" w:rsidRPr="004F654B" w:rsidRDefault="004C7180" w:rsidP="00842BA4">
            <w:pPr>
              <w:pStyle w:val="ac"/>
              <w:spacing w:line="400" w:lineRule="exact"/>
              <w:ind w:leftChars="92" w:left="375" w:right="57" w:hangingChars="70" w:hanging="154"/>
              <w:jc w:val="both"/>
              <w:rPr>
                <w:rFonts w:ascii="Times New Roman" w:eastAsia="標楷體" w:hAnsi="Times New Roman"/>
                <w:sz w:val="22"/>
              </w:rPr>
            </w:pPr>
            <w:r w:rsidRPr="004F654B">
              <w:rPr>
                <w:rFonts w:ascii="Times New Roman" w:eastAsia="標楷體" w:hAnsi="Times New Roman" w:hint="eastAsia"/>
                <w:sz w:val="22"/>
              </w:rPr>
              <w:t>(0282)</w:t>
            </w:r>
          </w:p>
          <w:p w:rsidR="004C7180" w:rsidRPr="004F654B" w:rsidRDefault="004C7180" w:rsidP="00842BA4">
            <w:pPr>
              <w:pStyle w:val="ac"/>
              <w:spacing w:line="400" w:lineRule="exact"/>
              <w:ind w:left="374" w:right="57" w:hangingChars="170" w:hanging="374"/>
              <w:jc w:val="both"/>
              <w:rPr>
                <w:rFonts w:ascii="Times New Roman" w:eastAsia="標楷體" w:hAnsi="Times New Roman"/>
                <w:sz w:val="22"/>
              </w:rPr>
            </w:pPr>
            <w:r w:rsidRPr="004F654B">
              <w:rPr>
                <w:rFonts w:ascii="Times New Roman" w:eastAsia="標楷體" w:hAnsi="Times New Roman" w:hint="eastAsia"/>
                <w:sz w:val="22"/>
              </w:rPr>
              <w:t>22.</w:t>
            </w:r>
            <w:r w:rsidRPr="004F654B">
              <w:rPr>
                <w:rFonts w:ascii="Times New Roman" w:eastAsia="標楷體" w:hAnsi="Times New Roman" w:hint="eastAsia"/>
                <w:sz w:val="22"/>
              </w:rPr>
              <w:t>車輛及辦公器具養護費</w:t>
            </w:r>
          </w:p>
          <w:p w:rsidR="004C7180" w:rsidRPr="004F654B" w:rsidRDefault="004C7180" w:rsidP="00842BA4">
            <w:pPr>
              <w:pStyle w:val="ac"/>
              <w:spacing w:line="400" w:lineRule="exact"/>
              <w:ind w:leftChars="92" w:left="375" w:right="57" w:hangingChars="70" w:hanging="154"/>
              <w:jc w:val="both"/>
              <w:rPr>
                <w:rFonts w:ascii="Times New Roman" w:eastAsia="標楷體" w:hAnsi="Times New Roman"/>
                <w:sz w:val="22"/>
              </w:rPr>
            </w:pPr>
            <w:r w:rsidRPr="004F654B">
              <w:rPr>
                <w:rFonts w:ascii="Times New Roman" w:eastAsia="標楷體" w:hAnsi="Times New Roman" w:hint="eastAsia"/>
                <w:sz w:val="22"/>
              </w:rPr>
              <w:t>(0283)</w:t>
            </w:r>
          </w:p>
          <w:p w:rsidR="004C7180" w:rsidRPr="004F654B" w:rsidRDefault="004C7180" w:rsidP="00842BA4">
            <w:pPr>
              <w:pStyle w:val="ac"/>
              <w:spacing w:line="400" w:lineRule="exact"/>
              <w:ind w:left="374" w:right="57" w:hangingChars="170" w:hanging="374"/>
              <w:jc w:val="both"/>
              <w:rPr>
                <w:rFonts w:ascii="Times New Roman" w:eastAsia="標楷體" w:hAnsi="Times New Roman"/>
                <w:sz w:val="22"/>
              </w:rPr>
            </w:pPr>
            <w:r w:rsidRPr="004F654B">
              <w:rPr>
                <w:rFonts w:ascii="Times New Roman" w:eastAsia="標楷體" w:hAnsi="Times New Roman" w:hint="eastAsia"/>
                <w:sz w:val="22"/>
              </w:rPr>
              <w:t>23.</w:t>
            </w:r>
            <w:r w:rsidRPr="004F654B">
              <w:rPr>
                <w:rFonts w:ascii="Times New Roman" w:eastAsia="標楷體" w:hAnsi="Times New Roman" w:hint="eastAsia"/>
                <w:sz w:val="22"/>
              </w:rPr>
              <w:t>設施及機械設備養護費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24.</w:t>
            </w:r>
            <w:r w:rsidRPr="004F654B">
              <w:rPr>
                <w:rFonts w:ascii="Times New Roman" w:eastAsia="標楷體" w:hAnsi="Times New Roman" w:hint="eastAsia"/>
                <w:sz w:val="22"/>
              </w:rPr>
              <w:t>國內旅費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74" w:right="57" w:hangingChars="170" w:hanging="374"/>
              <w:jc w:val="both"/>
              <w:rPr>
                <w:rFonts w:ascii="Times New Roman" w:eastAsia="標楷體" w:hAnsi="Times New Roman"/>
                <w:sz w:val="22"/>
              </w:rPr>
            </w:pPr>
            <w:r w:rsidRPr="004F654B">
              <w:rPr>
                <w:rFonts w:ascii="Times New Roman" w:eastAsia="標楷體" w:hAnsi="Times New Roman" w:hint="eastAsia"/>
                <w:sz w:val="22"/>
              </w:rPr>
              <w:t>25.</w:t>
            </w:r>
            <w:r w:rsidRPr="004F654B">
              <w:rPr>
                <w:rFonts w:ascii="Times New Roman" w:eastAsia="標楷體" w:hAnsi="Times New Roman" w:hint="eastAsia"/>
                <w:sz w:val="22"/>
              </w:rPr>
              <w:t>大陸地區旅費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26.</w:t>
            </w:r>
            <w:r w:rsidRPr="004F654B">
              <w:rPr>
                <w:rFonts w:ascii="Times New Roman" w:eastAsia="標楷體" w:hAnsi="Times New Roman" w:hint="eastAsia"/>
                <w:sz w:val="22"/>
              </w:rPr>
              <w:t>國外旅費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27.</w:t>
            </w:r>
            <w:r w:rsidRPr="004F654B">
              <w:rPr>
                <w:rFonts w:ascii="Times New Roman" w:eastAsia="標楷體" w:hAnsi="Times New Roman" w:hint="eastAsia"/>
                <w:sz w:val="22"/>
              </w:rPr>
              <w:t>運費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28.</w:t>
            </w:r>
            <w:r w:rsidRPr="004F654B">
              <w:rPr>
                <w:rFonts w:ascii="Times New Roman" w:eastAsia="標楷體" w:hAnsi="Times New Roman" w:hint="eastAsia"/>
                <w:sz w:val="22"/>
              </w:rPr>
              <w:t>短程車資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29.</w:t>
            </w:r>
            <w:r w:rsidRPr="004F654B">
              <w:rPr>
                <w:rFonts w:ascii="Times New Roman" w:eastAsia="標楷體" w:hAnsi="Times New Roman" w:hint="eastAsia"/>
                <w:sz w:val="22"/>
              </w:rPr>
              <w:t>機要費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(0297)</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30.</w:t>
            </w:r>
            <w:r w:rsidRPr="004F654B">
              <w:rPr>
                <w:rFonts w:ascii="Times New Roman" w:eastAsia="標楷體" w:hAnsi="Times New Roman" w:hint="eastAsia"/>
                <w:sz w:val="22"/>
              </w:rPr>
              <w:t>機密費</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(0298)</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31.</w:t>
            </w:r>
            <w:r w:rsidRPr="004F654B">
              <w:rPr>
                <w:rFonts w:eastAsia="標楷體" w:hint="eastAsia"/>
                <w:sz w:val="22"/>
              </w:rPr>
              <w:t>特別費</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(0299)</w:t>
            </w:r>
          </w:p>
          <w:p w:rsidR="004C7180" w:rsidRPr="004F654B" w:rsidRDefault="004C7180" w:rsidP="00842BA4">
            <w:pPr>
              <w:spacing w:line="400" w:lineRule="exact"/>
              <w:ind w:left="220" w:right="57" w:hangingChars="100" w:hanging="220"/>
              <w:jc w:val="both"/>
              <w:rPr>
                <w:rFonts w:eastAsia="標楷體"/>
                <w:sz w:val="22"/>
              </w:rPr>
            </w:pP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教育費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訓練費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(020102)</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水費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(020201)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電費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(020202)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其他動力費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(020299)</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數據通訊費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(020301)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一般通訊費</w:t>
            </w:r>
          </w:p>
          <w:p w:rsidR="004C7180" w:rsidRPr="004F654B" w:rsidRDefault="004C7180" w:rsidP="00842BA4">
            <w:pPr>
              <w:pStyle w:val="ac"/>
              <w:spacing w:line="400" w:lineRule="exact"/>
              <w:ind w:leftChars="75" w:left="180" w:right="57"/>
              <w:jc w:val="both"/>
              <w:rPr>
                <w:rFonts w:ascii="Times New Roman" w:eastAsia="標楷體" w:hAnsi="Times New Roman"/>
                <w:spacing w:val="-20"/>
                <w:sz w:val="22"/>
              </w:rPr>
            </w:pPr>
            <w:r w:rsidRPr="004F654B">
              <w:rPr>
                <w:rFonts w:ascii="Times New Roman" w:eastAsia="標楷體" w:hAnsi="Times New Roman" w:hint="eastAsia"/>
                <w:spacing w:val="-20"/>
                <w:sz w:val="22"/>
              </w:rPr>
              <w:t>(020302)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土地租金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權利使用費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(021201)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資訊操作維護費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(021501)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資訊設備租金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(021502)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lastRenderedPageBreak/>
              <w:t>1.</w:t>
            </w:r>
            <w:r w:rsidRPr="004F654B">
              <w:rPr>
                <w:rFonts w:ascii="Times New Roman" w:eastAsia="標楷體" w:hAnsi="Times New Roman" w:hint="eastAsia"/>
                <w:sz w:val="22"/>
              </w:rPr>
              <w:t>其他業務租金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(021901)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稅捐</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(022101)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規費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(022102)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土地重劃費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(022103)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未進用身心障礙人士差額補助費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(022104)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未進用原住民代金</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(022105)</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法定責任保險</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(023101)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對業務活動保險</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(023102)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對財產保險</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(023103)</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兼職費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(024101)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勞務服務費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(024901)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專業服務費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(024902)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顧問費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出席費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講座鐘點費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lastRenderedPageBreak/>
              <w:t>4.</w:t>
            </w:r>
            <w:r w:rsidRPr="004F654B">
              <w:rPr>
                <w:rFonts w:ascii="Times New Roman" w:eastAsia="標楷體" w:hAnsi="Times New Roman" w:hint="eastAsia"/>
                <w:sz w:val="22"/>
              </w:rPr>
              <w:t>稿費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考試及其他作業費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6.</w:t>
            </w:r>
            <w:r w:rsidRPr="004F654B">
              <w:rPr>
                <w:rFonts w:ascii="Times New Roman" w:eastAsia="標楷體" w:hAnsi="Times New Roman" w:hint="eastAsia"/>
                <w:sz w:val="22"/>
              </w:rPr>
              <w:t>評鑑裁判費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(025006)</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7.</w:t>
            </w:r>
            <w:r w:rsidRPr="004F654B">
              <w:rPr>
                <w:rFonts w:ascii="Times New Roman" w:eastAsia="標楷體" w:hAnsi="Times New Roman" w:hint="eastAsia"/>
                <w:sz w:val="22"/>
              </w:rPr>
              <w:t>演出費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(025007)</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研究費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委託研究</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(025102)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委託辦理</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(025103)</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國際組織會費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國內組織會費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(026201)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軍事裝備及材料</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(026601)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軍品生產及製造</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(026602)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軍事設施及研發</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(026603)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軍備設施技術訓練</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(026604)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消耗品</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(027101)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2.</w:t>
            </w:r>
            <w:r w:rsidRPr="004F654B">
              <w:rPr>
                <w:rFonts w:ascii="Times New Roman" w:eastAsia="標楷體" w:hAnsi="Times New Roman" w:hint="eastAsia"/>
                <w:sz w:val="22"/>
              </w:rPr>
              <w:t>油料</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(027103)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非消耗品</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(027102)</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一般事務費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(027901)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給養費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(028001)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軍事裝備設施養護費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房屋建築養護費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(028201)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車輛及辦公器具養護費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(028301)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設施及機械設備養護費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(028401)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國內旅費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大陸地區旅費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(029201)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國外旅費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(029301)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運費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(029401)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短程車資</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(029501)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機要費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(029701)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機密費</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(029801)</w:t>
            </w:r>
          </w:p>
          <w:p w:rsidR="004C7180" w:rsidRPr="004F654B" w:rsidRDefault="004C7180" w:rsidP="00842BA4">
            <w:pPr>
              <w:spacing w:line="400" w:lineRule="exact"/>
              <w:ind w:left="220" w:right="57" w:hangingChars="100" w:hanging="220"/>
              <w:jc w:val="both"/>
              <w:rPr>
                <w:rFonts w:eastAsia="標楷體"/>
                <w:b/>
                <w:bCs/>
                <w:sz w:val="22"/>
              </w:rPr>
            </w:pPr>
            <w:r w:rsidRPr="004F654B">
              <w:rPr>
                <w:rFonts w:eastAsia="標楷體" w:hint="eastAsia"/>
                <w:sz w:val="22"/>
              </w:rPr>
              <w:t>1.</w:t>
            </w:r>
            <w:r w:rsidRPr="004F654B">
              <w:rPr>
                <w:rFonts w:eastAsia="標楷體" w:hint="eastAsia"/>
                <w:sz w:val="22"/>
              </w:rPr>
              <w:t>特別費</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(029901)</w:t>
            </w:r>
          </w:p>
          <w:p w:rsidR="004C7180" w:rsidRPr="004F654B" w:rsidRDefault="004C7180" w:rsidP="00842BA4">
            <w:pPr>
              <w:spacing w:line="400" w:lineRule="exact"/>
              <w:ind w:left="220" w:right="57" w:hangingChars="100" w:hanging="220"/>
              <w:jc w:val="both"/>
              <w:rPr>
                <w:rFonts w:eastAsia="標楷體"/>
                <w:sz w:val="22"/>
              </w:rPr>
            </w:pPr>
          </w:p>
        </w:tc>
        <w:tc>
          <w:tcPr>
            <w:tcW w:w="3480" w:type="dxa"/>
          </w:tcPr>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凡各機關、學校處理經常一般公務或特定工作計畫所需之各項業務費用屬之。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凡對現職員工實施教育訓練所需補貼有關學分費、雜費、教材、膳宿及交通費等費用屬之。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指對現職員工赴國內外公私立各級學校修習學位、學分或研究等所需補貼之學分費、雜費等費用屬之。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指對現職員工赴各國內外公私立訓練機構研習相關課程所需補貼之教材、膳宿、交通等費用屬之。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w:t>
            </w:r>
            <w:r w:rsidRPr="004F654B">
              <w:rPr>
                <w:rFonts w:ascii="Times New Roman" w:eastAsia="標楷體" w:hAnsi="Times New Roman" w:hint="eastAsia"/>
                <w:sz w:val="22"/>
              </w:rPr>
              <w:lastRenderedPageBreak/>
              <w:t>畫所需使用水、電、煤氣等費用屬之。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指使用水所需支付之費用屬之。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指使用電力所需支付之費用屬之。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指使用煤氣等動力所需支付之費用屬之。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凡處理經常一般公務或特定工作計畫所需郵資、電話、電報、數據通訊或網路通訊等業務聯繫費用屬之。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指使用數據交換、網路通訊等費用屬之。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指使用非屬數據通訊費有關之郵資、電話、電報等費用屬之。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凡處理經常一般公務或特定工作計畫所需使用土地（指素地）之租金屬之。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凡處理經常一般公務或特定工作計畫所需使用專利權、智慧財產權、商標權等各項權利而須按期支付之相關權利金等費用屬之。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凡處理經常一般公務或特定工作所需使用資訊操作、維修等服務費用或屬營業租賃性質之資訊設備租金屬之。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指向廠商購買資訊作業相關之設備保養、維修及操作等服務費用屬之。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指以營業租賃方式租用資訊硬體設備或使用外部資訊中心硬體服務之租金費用屬之。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凡處理經常一般公務或特定工作計畫所需使用除土地、權利及資訊服務外之一切動產、不動產等租金費用屬之。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凡依法律規定所需繳納之稅捐、規費、土地重劃費等屬之。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指依法律規定應繳納之各項稅捐等費用屬之。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指依法律規定應繳納之各項規費屬之。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指國有土地參與土地重劃，依實際分配結果應繳納之地價差額屬之。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指依法應繳付地方身心障礙者就業基金之進用殘障人士未足法律規定比率之罰款屬之。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指依法應繳付原住民族就業基金之進用原住民未足法律規定代金屬之。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凡依法令規定或實際需要對所執行之業務活動、所管財產繳納相關保險費屬之。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指依法律規定應負擔之保險費用（如第三人責任險）屬之。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指為參與特定業務或活動（如表演、駐外等）之人員</w:t>
            </w:r>
            <w:r w:rsidRPr="004F654B">
              <w:rPr>
                <w:rFonts w:ascii="Times New Roman" w:eastAsia="標楷體" w:hAnsi="Times New Roman" w:hint="eastAsia"/>
                <w:sz w:val="22"/>
              </w:rPr>
              <w:t>(</w:t>
            </w:r>
            <w:r w:rsidRPr="004F654B">
              <w:rPr>
                <w:rFonts w:ascii="Times New Roman" w:eastAsia="標楷體" w:hAnsi="Times New Roman" w:hint="eastAsia"/>
                <w:sz w:val="22"/>
              </w:rPr>
              <w:t>含志工、民意代表等</w:t>
            </w:r>
            <w:r w:rsidRPr="004F654B">
              <w:rPr>
                <w:rFonts w:ascii="Times New Roman" w:eastAsia="標楷體" w:hAnsi="Times New Roman" w:hint="eastAsia"/>
                <w:sz w:val="22"/>
              </w:rPr>
              <w:t>)</w:t>
            </w:r>
            <w:r w:rsidRPr="004F654B">
              <w:rPr>
                <w:rFonts w:ascii="Times New Roman" w:eastAsia="標楷體" w:hAnsi="Times New Roman" w:hint="eastAsia"/>
                <w:sz w:val="22"/>
              </w:rPr>
              <w:t>投保有關平安保險、意外保險或醫療保險</w:t>
            </w:r>
            <w:r w:rsidRPr="004F654B">
              <w:rPr>
                <w:rFonts w:ascii="Times New Roman" w:eastAsia="標楷體" w:hAnsi="Times New Roman" w:hint="eastAsia"/>
                <w:sz w:val="22"/>
              </w:rPr>
              <w:t>(</w:t>
            </w:r>
            <w:r w:rsidRPr="004F654B">
              <w:rPr>
                <w:rFonts w:ascii="Times New Roman" w:eastAsia="標楷體" w:hAnsi="Times New Roman" w:hint="eastAsia"/>
                <w:sz w:val="22"/>
              </w:rPr>
              <w:t>含團體險</w:t>
            </w:r>
            <w:r w:rsidRPr="004F654B">
              <w:rPr>
                <w:rFonts w:ascii="Times New Roman" w:eastAsia="標楷體" w:hAnsi="Times New Roman" w:hint="eastAsia"/>
                <w:sz w:val="22"/>
              </w:rPr>
              <w:t>)</w:t>
            </w:r>
            <w:r w:rsidRPr="004F654B">
              <w:rPr>
                <w:rFonts w:ascii="Times New Roman" w:eastAsia="標楷體" w:hAnsi="Times New Roman" w:hint="eastAsia"/>
                <w:sz w:val="22"/>
              </w:rPr>
              <w:t>所需負擔之保險費用屬之。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指為減少因意外致財產損失之風險對所管財產（含向外借用供展覽之物）投保相關保險所需負擔之保險</w:t>
            </w:r>
            <w:r w:rsidRPr="004F654B">
              <w:rPr>
                <w:rFonts w:ascii="Times New Roman" w:eastAsia="標楷體" w:hAnsi="Times New Roman" w:hint="eastAsia"/>
                <w:sz w:val="22"/>
              </w:rPr>
              <w:lastRenderedPageBreak/>
              <w:t>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凡處理經常一般公務或特定工作計畫所需之兼職人員，並依行政院所定「軍公教人員兼職費及講座鐘點費支給規定」給付之費用屬之。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凡為應短期或特定工作計畫所需遴用臨時人員辦理相關事務，如清潔、安全維護、調查、資料建檔及學術研究等工作所給付之費用屬之。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指為辦理短期或特定業務遴用臨時人員辦理相關勞務服務如清潔、保全維護、調查、資料建檔等事務性工作所需給付之費用屬之。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指為辦理短期或特定業務所需遴用臨時專業人士協助進行學術研究、服務所支給之費用屬之。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聘請個人辦理相關事務，如出席會議、專業顧問、專業審查、演講或授課、講義製作、命題、監考、裁判、閱卷、評鑑及撰稿、審稿、編輯、校對、表演等依作業量計算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指委請專業人士如會計師、律師等個人所支給之公費、顧問費</w:t>
            </w:r>
            <w:r w:rsidRPr="004F654B">
              <w:rPr>
                <w:rFonts w:ascii="Times New Roman" w:eastAsia="標楷體" w:hAnsi="Times New Roman" w:hint="eastAsia"/>
                <w:sz w:val="22"/>
              </w:rPr>
              <w:t>(</w:t>
            </w:r>
            <w:r w:rsidRPr="004F654B">
              <w:rPr>
                <w:rFonts w:ascii="Times New Roman" w:eastAsia="標楷體" w:hAnsi="Times New Roman" w:hint="eastAsia"/>
                <w:sz w:val="22"/>
              </w:rPr>
              <w:t>含義務辯護相關費用</w:t>
            </w:r>
            <w:r w:rsidRPr="004F654B">
              <w:rPr>
                <w:rFonts w:ascii="Times New Roman" w:eastAsia="標楷體" w:hAnsi="Times New Roman" w:hint="eastAsia"/>
                <w:sz w:val="22"/>
              </w:rPr>
              <w:t>)</w:t>
            </w:r>
            <w:r w:rsidRPr="004F654B">
              <w:rPr>
                <w:rFonts w:ascii="Times New Roman" w:eastAsia="標楷體" w:hAnsi="Times New Roman" w:hint="eastAsia"/>
                <w:sz w:val="22"/>
              </w:rPr>
              <w:t>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指委請專家、學者出席機關學校相關會議提供專業諮詢意見所支給之出席費屬之。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指為辦理講習、訓練、座談會等，聘請講師演講或授課所支給之鐘點費用屬之。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指為出版刊物或前項講授所需講義，聘請專業人士就相關稿件（含圖片）加以撰擬、翻譯、審查、校對、編輯等所支給之稿費、講義製作費屬之。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rPr>
              <w:t>指為辦理多年一次或一年多次不定期且具一定規模之業務如考試、選舉投票、實地訪查、問卷等，委請個人所支給之命題費、監考費、閱卷費、工作費、訪查費及問卷調查費等費用屬之。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指為辦理相關業務如制度審查、競賽、仲裁調解、評鑑、鑑定等，聘請專業人士擔任裁判、調解委員或評鑑、鑑定人員所支給之裁判費、評審費、評鑑費等費用屬之。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指為辦理相關活動聘請專業人士從事演出所支給之演出人員酬勞、舞台監督、燈光及音響設計等費用屬之。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凡處理經常一般公務或特定工作計畫所需委託其他政府、機關、學校、團體及個人等進行學術研究或辦理屬本機關法定職掌之相關業務，並依雙方約定契約內容支付之各項費用屬之。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指為從事相關工作之規劃，聘請專業人士進行個案研究、服務所支給之研究費屬之。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指委託其他政府、機關、學校及團體等進行學術研究之費用屬之。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指委託其他政府、機關、學校及團體等代辦本機關職掌業務之費用屬</w:t>
            </w:r>
            <w:r w:rsidRPr="004F654B">
              <w:rPr>
                <w:rFonts w:ascii="Times New Roman" w:eastAsia="標楷體" w:hAnsi="Times New Roman" w:hint="eastAsia"/>
                <w:sz w:val="22"/>
              </w:rPr>
              <w:lastRenderedPageBreak/>
              <w:t>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凡處理經常一般公務或特定工作計畫所需參加國際性專業組織或學術團體應繳納之會費屬之。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凡處理經常一般公務或特定工作計畫所需參加國內專業組織或學術團體應繳納之會費屬之。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凡實施特定工作計畫所需軍事裝備及材料、軍品生產及製造、軍事設施及研發、技術訓練等費用屬之。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指軍事武器、戰備支援裝備、裝備零件及補給品等費用屬之。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指軍工廠生產製造軍品所需費用屬之。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指各項軍事工事、作戰設施及研發所需費用屬之。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指依合約給付相關軍備設施之專業技術指導與訓練等費用屬之。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凡處理經常一般公務或特定工作計畫所需使用年限未及兩年或金額未達</w:t>
            </w:r>
            <w:r w:rsidRPr="004F654B">
              <w:rPr>
                <w:rFonts w:ascii="Times New Roman" w:eastAsia="標楷體" w:hAnsi="Times New Roman" w:hint="eastAsia"/>
                <w:sz w:val="22"/>
              </w:rPr>
              <w:t>1</w:t>
            </w:r>
            <w:r w:rsidRPr="004F654B">
              <w:rPr>
                <w:rFonts w:ascii="Times New Roman" w:eastAsia="標楷體" w:hAnsi="Times New Roman" w:hint="eastAsia"/>
                <w:sz w:val="22"/>
              </w:rPr>
              <w:t>萬元之消耗品（包括油料）或非消耗品購置費用屬之。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指依財物標準分類所定除油料以外之消耗品，包括油脂、文具紙張、電腦及周邊設備可拆缷分別處理之耗材（如喇叭、磁片、碳粉匣等）、衛生、水電器用品耗材、防護等用品及圖書、報章雜誌之購置費用屬之。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指使用汽油、柴油、煤油、液化石油氣、航空燃油、酒精汽油及生質柴油等所需支付之費用屬之。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指依財物標準分類所定非消耗品，包括事務、衛生、炊事、餐飲、被服、防護、陳設、康樂、手工、醫療等用具之購置費用屬之。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所需非屬前述各專項費用，如押金、印刷、獎牌製作、廣告、環境佈置、清潔、保全、接待外賓、訴訟、制服、員工（含民意代表）健康檢查、雜支及辦理員工自強、文藝、康樂、慶生活動、部隊犒賞、加菜與對團體慰勞、獎勵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凡對受刑人、被告及偷渡犯之主、副食等給養、安置費屬之。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凡軍事裝備及設施之養護費用屬之。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凡辦公房屋、教室、住宅與宿舍、室內停車場及其附著物等所需之保養、維修費用屬之。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凡公用車輛及辦公用機具所需之保養、維修費用屬之。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凡港埠、道路、公園、室外停車場、運動場、水利、機電設備等公共設施及辦理經常性一般公務或特定業務應用之儀器及非屬車輛與辦公器</w:t>
            </w:r>
            <w:r w:rsidRPr="004F654B">
              <w:rPr>
                <w:rFonts w:ascii="Times New Roman" w:eastAsia="標楷體" w:hAnsi="Times New Roman" w:hint="eastAsia"/>
                <w:sz w:val="22"/>
              </w:rPr>
              <w:lastRenderedPageBreak/>
              <w:t>具之設備所需之保養、維修費用屬之。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凡處理經常一般公務或特定工作計畫於台澎金馬等地區所需之差旅費用（含現職人員因公出差旅費、兼職人員依規定支領旅費補助及參與公務活動之非現職人員有關旅費補助等）屬之。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於大陸地區（含香港、澳門）所需之差旅費用（含現職人員因公出差旅費、民意代表國外考察旅費補助、兼職人員依規定支領旅費補助及參與公務活動之非現職人員有關旅費補助等）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凡處理經常一般公務或特定工作計畫於國外各地區所需之差旅費用（含現職人員因公出差旅費、民意代表國外考察旅費補助、兼職人員依規定支領旅費補助及參與公務活動之非現職人員有關旅費補助等）屬之。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凡公物之運輸、裝卸、通行（含通關）等所需費用屬之。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凡短程洽公所需車資屬之。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凡各機關因應執行業務需要，並核定有案之機要費屬之。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凡因應國防、外交業務實際需要，必須保守機密之費用屬之。</w:t>
            </w:r>
          </w:p>
          <w:p w:rsidR="004C7180" w:rsidRPr="004F654B" w:rsidRDefault="004C7180" w:rsidP="00842BA4">
            <w:pPr>
              <w:pStyle w:val="33"/>
              <w:rPr>
                <w:rFonts w:eastAsia="標楷體"/>
              </w:rPr>
            </w:pPr>
            <w:r w:rsidRPr="004F654B">
              <w:rPr>
                <w:rFonts w:eastAsia="標楷體" w:hint="eastAsia"/>
              </w:rPr>
              <w:t>凡各機關、學校之首長、副首長等人員因公務所需，並經核定有案之特別費屬之。</w:t>
            </w:r>
          </w:p>
        </w:tc>
        <w:tc>
          <w:tcPr>
            <w:tcW w:w="1800" w:type="dxa"/>
          </w:tcPr>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tabs>
                <w:tab w:val="left" w:pos="1467"/>
              </w:tabs>
              <w:spacing w:line="400" w:lineRule="exact"/>
              <w:ind w:right="57"/>
              <w:jc w:val="both"/>
              <w:rPr>
                <w:rFonts w:ascii="Times New Roman" w:eastAsia="標楷體" w:hAnsi="Times New Roman"/>
                <w:sz w:val="22"/>
              </w:rPr>
            </w:pPr>
          </w:p>
          <w:p w:rsidR="004C7180" w:rsidRPr="004F654B" w:rsidRDefault="004C7180" w:rsidP="00842BA4">
            <w:pPr>
              <w:pStyle w:val="ac"/>
              <w:tabs>
                <w:tab w:val="left" w:pos="1467"/>
              </w:tabs>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依實際需要並按規定標準列支。</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依實際需要並按</w:t>
            </w:r>
            <w:r w:rsidRPr="004F654B">
              <w:rPr>
                <w:rFonts w:ascii="Times New Roman" w:eastAsia="標楷體" w:hAnsi="Times New Roman" w:hint="eastAsia"/>
                <w:sz w:val="22"/>
              </w:rPr>
              <w:lastRenderedPageBreak/>
              <w:t>公定價格或市價計列。</w:t>
            </w:r>
            <w:r w:rsidRPr="004F654B">
              <w:rPr>
                <w:rFonts w:ascii="Times New Roman" w:eastAsia="標楷體" w:hAnsi="Times New Roman" w:hint="eastAsia"/>
                <w:sz w:val="22"/>
              </w:rPr>
              <w:cr/>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依實際需要並按公定價格或市價計列。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依實際需要並按契約所定計列。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按相關法律規定核實計列。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依實際需要並按法令規定或合約規定計列。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依實際需要按通案規定標準計列。</w:t>
            </w: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依實際需要並按規定標準核實計列。</w:t>
            </w: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left="154" w:right="57" w:hanging="196"/>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按實際需要並按規定標準核實計列。</w:t>
            </w:r>
          </w:p>
          <w:p w:rsidR="004C7180" w:rsidRPr="004F654B" w:rsidRDefault="004C7180" w:rsidP="00842BA4">
            <w:pPr>
              <w:pStyle w:val="ac"/>
              <w:spacing w:line="400" w:lineRule="exact"/>
              <w:ind w:left="210" w:right="57" w:hanging="210"/>
              <w:jc w:val="both"/>
              <w:rPr>
                <w:rFonts w:ascii="Times New Roman" w:eastAsia="標楷體" w:hAnsi="Times New Roman"/>
                <w:sz w:val="22"/>
              </w:rPr>
            </w:pPr>
          </w:p>
          <w:p w:rsidR="004C7180" w:rsidRPr="004F654B" w:rsidRDefault="004C7180" w:rsidP="00842BA4">
            <w:pPr>
              <w:pStyle w:val="ac"/>
              <w:spacing w:line="400" w:lineRule="exact"/>
              <w:ind w:left="210" w:right="57" w:hanging="210"/>
              <w:jc w:val="both"/>
              <w:rPr>
                <w:rFonts w:ascii="Times New Roman" w:eastAsia="標楷體" w:hAnsi="Times New Roman"/>
                <w:sz w:val="22"/>
              </w:rPr>
            </w:pPr>
          </w:p>
          <w:p w:rsidR="004C7180" w:rsidRPr="004F654B" w:rsidRDefault="004C7180" w:rsidP="00842BA4">
            <w:pPr>
              <w:pStyle w:val="ac"/>
              <w:spacing w:line="400" w:lineRule="exact"/>
              <w:ind w:left="210" w:right="57" w:hanging="210"/>
              <w:jc w:val="both"/>
              <w:rPr>
                <w:rFonts w:ascii="Times New Roman" w:eastAsia="標楷體" w:hAnsi="Times New Roman"/>
                <w:sz w:val="22"/>
              </w:rPr>
            </w:pPr>
          </w:p>
          <w:p w:rsidR="004C7180" w:rsidRPr="004F654B" w:rsidRDefault="004C7180" w:rsidP="00842BA4">
            <w:pPr>
              <w:pStyle w:val="ac"/>
              <w:spacing w:line="400" w:lineRule="exact"/>
              <w:ind w:left="210" w:right="57" w:hanging="210"/>
              <w:jc w:val="both"/>
              <w:rPr>
                <w:rFonts w:ascii="Times New Roman" w:eastAsia="標楷體" w:hAnsi="Times New Roman"/>
                <w:sz w:val="22"/>
              </w:rPr>
            </w:pPr>
          </w:p>
          <w:p w:rsidR="004C7180" w:rsidRPr="004F654B" w:rsidRDefault="004C7180" w:rsidP="00842BA4">
            <w:pPr>
              <w:pStyle w:val="ac"/>
              <w:spacing w:line="400" w:lineRule="exact"/>
              <w:ind w:left="210" w:right="57" w:hanging="210"/>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按實際需要及經資門性質核實計列。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按實際需要核實計列。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應按實際需要核實計列，並應詳細列明人數、每人每月數額及總額。</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按實際需要核實計列。</w:t>
            </w:r>
          </w:p>
          <w:p w:rsidR="004C7180" w:rsidRPr="004F654B" w:rsidRDefault="004C7180" w:rsidP="00842BA4">
            <w:pPr>
              <w:pStyle w:val="ac"/>
              <w:spacing w:line="400" w:lineRule="exact"/>
              <w:ind w:left="168" w:right="57" w:hanging="208"/>
              <w:jc w:val="both"/>
              <w:rPr>
                <w:rFonts w:ascii="Times New Roman" w:eastAsia="標楷體" w:hAnsi="Times New Roman"/>
                <w:sz w:val="22"/>
              </w:rPr>
            </w:pPr>
          </w:p>
          <w:p w:rsidR="004C7180" w:rsidRPr="004F654B" w:rsidRDefault="004C7180" w:rsidP="00842BA4">
            <w:pPr>
              <w:pStyle w:val="ac"/>
              <w:spacing w:line="400" w:lineRule="exact"/>
              <w:ind w:left="168" w:right="57" w:hanging="208"/>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left="168" w:right="57" w:hanging="208"/>
              <w:jc w:val="both"/>
              <w:rPr>
                <w:rFonts w:ascii="Times New Roman" w:eastAsia="標楷體" w:hAnsi="Times New Roman"/>
                <w:sz w:val="22"/>
              </w:rPr>
            </w:pPr>
          </w:p>
          <w:p w:rsidR="004C7180" w:rsidRPr="004F654B" w:rsidRDefault="004C7180" w:rsidP="00842BA4">
            <w:pPr>
              <w:pStyle w:val="ac"/>
              <w:spacing w:line="400" w:lineRule="exact"/>
              <w:ind w:left="168" w:right="57" w:hanging="208"/>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按實際需要及規定標準計列。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按實際需要核實計列。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按實際需要並按國內出差旅費報支要點所定標準計列。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按實際需要並按國外出差旅費報支要點所定標準計列。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按實際需要並按國外出差旅費報支要點所定標準計列。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按實際需要計列</w:t>
            </w:r>
            <w:r w:rsidRPr="004F654B">
              <w:rPr>
                <w:rFonts w:ascii="Times New Roman" w:eastAsia="標楷體" w:hAnsi="Times New Roman"/>
                <w:sz w:val="22"/>
              </w:rPr>
              <w:t>。</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r w:rsidRPr="004F654B">
              <w:rPr>
                <w:rFonts w:ascii="Times New Roman" w:eastAsia="標楷體" w:hAnsi="Times New Roman"/>
                <w:sz w:val="22"/>
              </w:rPr>
              <w:t>。</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r w:rsidRPr="004F654B">
              <w:rPr>
                <w:rFonts w:ascii="Times New Roman" w:eastAsia="標楷體" w:hAnsi="Times New Roman"/>
                <w:sz w:val="22"/>
              </w:rPr>
              <w:t>。</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r w:rsidRPr="004F654B">
              <w:rPr>
                <w:rFonts w:ascii="Times New Roman" w:eastAsia="標楷體" w:hAnsi="Times New Roman"/>
                <w:sz w:val="22"/>
              </w:rPr>
              <w:t>。</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按實際需要按規定標準計列</w:t>
            </w:r>
            <w:r w:rsidRPr="004F654B">
              <w:rPr>
                <w:rFonts w:ascii="Times New Roman" w:eastAsia="標楷體" w:hAnsi="Times New Roman"/>
                <w:sz w:val="22"/>
              </w:rPr>
              <w:t>。</w:t>
            </w:r>
          </w:p>
        </w:tc>
      </w:tr>
      <w:tr w:rsidR="004C7180" w:rsidRPr="004F654B" w:rsidTr="00842BA4">
        <w:tc>
          <w:tcPr>
            <w:tcW w:w="1206" w:type="dxa"/>
          </w:tcPr>
          <w:p w:rsidR="004C7180" w:rsidRPr="004F654B" w:rsidRDefault="004C7180" w:rsidP="00842BA4">
            <w:pPr>
              <w:pStyle w:val="ac"/>
              <w:spacing w:line="400" w:lineRule="exact"/>
              <w:ind w:left="440" w:right="57" w:hangingChars="200" w:hanging="440"/>
              <w:jc w:val="both"/>
              <w:rPr>
                <w:rFonts w:ascii="Times New Roman" w:eastAsia="標楷體" w:hAnsi="Times New Roman"/>
                <w:sz w:val="22"/>
              </w:rPr>
            </w:pPr>
            <w:r w:rsidRPr="004F654B">
              <w:rPr>
                <w:rFonts w:ascii="Times New Roman" w:eastAsia="標楷體" w:hAnsi="Times New Roman" w:hint="eastAsia"/>
                <w:sz w:val="22"/>
              </w:rPr>
              <w:lastRenderedPageBreak/>
              <w:t>三、設備及投資</w:t>
            </w:r>
          </w:p>
          <w:p w:rsidR="004C7180" w:rsidRPr="004F654B" w:rsidRDefault="004C7180" w:rsidP="00842BA4">
            <w:pPr>
              <w:spacing w:line="400" w:lineRule="exact"/>
              <w:ind w:leftChars="92" w:left="221" w:right="57" w:firstLineChars="100" w:firstLine="220"/>
              <w:jc w:val="both"/>
              <w:rPr>
                <w:rFonts w:eastAsia="標楷體"/>
                <w:sz w:val="22"/>
              </w:rPr>
            </w:pPr>
            <w:r w:rsidRPr="004F654B">
              <w:rPr>
                <w:rFonts w:eastAsia="標楷體" w:hint="eastAsia"/>
                <w:sz w:val="22"/>
              </w:rPr>
              <w:t>(03)</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土地</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房屋建築及設備費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公共建設及設施費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機械設備費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運輸設備費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6.</w:t>
            </w:r>
            <w:r w:rsidRPr="004F654B">
              <w:rPr>
                <w:rFonts w:ascii="Times New Roman" w:eastAsia="標楷體" w:hAnsi="Times New Roman" w:hint="eastAsia"/>
                <w:sz w:val="22"/>
              </w:rPr>
              <w:t>資訊軟硬體設備費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(0306)</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7.</w:t>
            </w:r>
            <w:r w:rsidRPr="004F654B">
              <w:rPr>
                <w:rFonts w:ascii="Times New Roman" w:eastAsia="標楷體" w:hAnsi="Times New Roman" w:hint="eastAsia"/>
                <w:sz w:val="22"/>
              </w:rPr>
              <w:t>雜項設備費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(0319)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8.</w:t>
            </w:r>
            <w:r w:rsidRPr="004F654B">
              <w:rPr>
                <w:rFonts w:ascii="Times New Roman" w:eastAsia="標楷體" w:hAnsi="Times New Roman" w:hint="eastAsia"/>
                <w:sz w:val="22"/>
              </w:rPr>
              <w:t>權利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(0321)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9.</w:t>
            </w:r>
            <w:r w:rsidRPr="004F654B">
              <w:rPr>
                <w:rFonts w:ascii="Times New Roman" w:eastAsia="標楷體" w:hAnsi="Times New Roman" w:hint="eastAsia"/>
                <w:sz w:val="22"/>
              </w:rPr>
              <w:t>投資</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(0331)</w:t>
            </w:r>
          </w:p>
          <w:p w:rsidR="004C7180" w:rsidRPr="004F654B" w:rsidRDefault="004C7180" w:rsidP="00842BA4">
            <w:pPr>
              <w:spacing w:line="400" w:lineRule="exact"/>
              <w:ind w:left="220" w:right="57" w:hangingChars="100" w:hanging="220"/>
              <w:jc w:val="both"/>
              <w:rPr>
                <w:rFonts w:eastAsia="標楷體"/>
                <w:sz w:val="22"/>
              </w:rPr>
            </w:pP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土地</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辦公室</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(030201)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教室</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(030202)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住宅</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(030203)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4.</w:t>
            </w:r>
            <w:r w:rsidRPr="004F654B">
              <w:rPr>
                <w:rFonts w:ascii="Times New Roman" w:eastAsia="標楷體" w:hAnsi="Times New Roman" w:hint="eastAsia"/>
                <w:sz w:val="22"/>
              </w:rPr>
              <w:t>其他房屋</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(030299)</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土地改良</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(030301)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其他營建工程</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lastRenderedPageBreak/>
              <w:t>(030399)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機械設備費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(030401)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運輸設備費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(030501)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硬體設備費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(030601)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軟體購置費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(030606)</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系統開發費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(030607)</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雜項設備費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(031901)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權利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(032101)</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對營業基金增資</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(033101)</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2.</w:t>
            </w:r>
            <w:r w:rsidRPr="004F654B">
              <w:rPr>
                <w:rFonts w:eastAsia="標楷體" w:hint="eastAsia"/>
                <w:sz w:val="22"/>
              </w:rPr>
              <w:t>對其他特種基金增撥</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(033102)</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3.</w:t>
            </w:r>
            <w:r w:rsidRPr="004F654B">
              <w:rPr>
                <w:rFonts w:eastAsia="標楷體" w:hint="eastAsia"/>
                <w:sz w:val="22"/>
              </w:rPr>
              <w:t>對民間企業投資</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(033103)</w:t>
            </w:r>
          </w:p>
        </w:tc>
        <w:tc>
          <w:tcPr>
            <w:tcW w:w="3480" w:type="dxa"/>
          </w:tcPr>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凡購買資本性財產及取得權利所支付之費用屬之。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凡實施特定工作計畫所需房屋基地、地上物拆遷補償及其他土地購置費用屬之。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凡實施特定工作計畫所需之辦公建築物、廠房、倉庫、餐廳、教室、室內停車場、宿舍等房屋建築工程與其附著物水電設備、無障礙設施等之規劃、設計、監造、工程管理、施工、裝潢及購置等費用屬之。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指辦公所需建築物之購置或建造經費屬之。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指學校教室所需購置或建造經費屬之。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指家庭居住用之建築物所需購置或建造經費屬之。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指非屬前三項建築物，如展演館、廠房、倉庫、餐廳、室內停車場、單身宿舍等所需購置或建造經費屬之。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所需除「土地」與「房屋建築及設備費」科目所列外之公共建設工程及其附著物水電設備，如橋樑、鐵公路、街道、下水道、土地開墾、清理及治山、防洪、水利、灌溉、公園、室外停車場、運動場等之規劃、設計、監造、工程管理、施工及購置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指辦理土地開墾、清理及治山、防洪、水利、灌溉等所需費用屬之。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指非屬房屋建築及土地改良之土木工程，如橋樑、鐵公路、下水道、</w:t>
            </w:r>
            <w:r w:rsidRPr="004F654B">
              <w:rPr>
                <w:rFonts w:ascii="Times New Roman" w:eastAsia="標楷體" w:hAnsi="Times New Roman" w:hint="eastAsia"/>
                <w:sz w:val="22"/>
              </w:rPr>
              <w:lastRenderedPageBreak/>
              <w:t>港口、運動場、排水、公園、室外停車場及衛生設施等所需費用屬之。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凡實施特定工作計畫所需電信電視廣播設備、氣象設備、通訊設備及各項機械工程工具、測試儀器、醫療器械設備之購置裝置等費用屬之。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凡實施特定工作計畫有關陸運水運空運所需船舶、飛行器、各式車輛之購置或建造等費用屬之。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凡實施特定工作計畫所需各項電腦設施、週邊設備之購置（含資本租賃）及裝置（含一次購買時所配置之套裝軟體，如作業系統軟體，以及後續</w:t>
            </w:r>
            <w:r w:rsidRPr="004F654B">
              <w:rPr>
                <w:rFonts w:ascii="Times New Roman" w:eastAsia="標楷體" w:hAnsi="Times New Roman" w:hint="eastAsia"/>
                <w:sz w:val="22"/>
              </w:rPr>
              <w:t>2</w:t>
            </w:r>
            <w:r w:rsidRPr="004F654B">
              <w:rPr>
                <w:rFonts w:ascii="Times New Roman" w:eastAsia="標楷體" w:hAnsi="Times New Roman" w:hint="eastAsia"/>
                <w:sz w:val="22"/>
              </w:rPr>
              <w:t>年以上效益之軟體改版、升級與應用系統開發規劃設計）等費用屬之。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指現購或以資本租賃方式購置電腦硬體設備（含不可分割之電腦軟體配備）相關費用屬之。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指獨立購租市場現貨之電腦作業系統、資料庫系統、套裝軟體（含版本升級）等費用屬之。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指委託廠商整體規劃、開發維護應用系統等相關費用屬之。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凡處理經常一般公務或特定工作計畫所需事務設備、防護設備、圖書設備、博物等非屬以上各項設備之</w:t>
            </w:r>
            <w:r w:rsidRPr="004F654B">
              <w:rPr>
                <w:rFonts w:eastAsia="標楷體" w:hint="eastAsia"/>
                <w:sz w:val="22"/>
              </w:rPr>
              <w:lastRenderedPageBreak/>
              <w:t>購置費用屬之。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凡實施特定工作計畫所需取得各項專用權利之一次付款費用屬之。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凡對其他事業（含非屬信託基金之特種基金及民間企業）挹注一定資金作為該特種基金及民間企業之資本者屬之。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指對政府營業基金之增資屬之。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指對政府除營業基金及信託基金外特種基金之增撥基金屬之。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指對民間企業之投資屬之。</w:t>
            </w:r>
          </w:p>
        </w:tc>
        <w:tc>
          <w:tcPr>
            <w:tcW w:w="1800" w:type="dxa"/>
          </w:tcPr>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依需要面積按規定徵收價格等計列。</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一般房屋建築費依需要面積按通案標準計列。</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特殊結構房屋及其他建築依個案核實計列，惟應詳細列明工程項目、數量及編列標準。</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公有建築物委託建築師規劃設計監造酬金及工程管理費依規定標準計列。</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應按實際需要核實計列，並應詳細列明名稱、規格、數量、單價及總價。</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同上。</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除共同性費用編列標準表所列項目應照所訂標準計列外，其餘應詳細列明名稱、規格、數量、單價及總價。</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應按實際需要核實計列，並應詳細列明名稱、規格、數量、單價及總價。</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pacing w:val="-6"/>
                <w:sz w:val="22"/>
              </w:rPr>
              <w:t>應按實際需要核實計列，並應詳細列明名稱、規格、數</w:t>
            </w:r>
            <w:r w:rsidRPr="004F654B">
              <w:rPr>
                <w:rFonts w:eastAsia="標楷體" w:hint="eastAsia"/>
                <w:spacing w:val="-6"/>
                <w:sz w:val="22"/>
              </w:rPr>
              <w:lastRenderedPageBreak/>
              <w:t>量、單價及總價</w:t>
            </w:r>
            <w:r w:rsidRPr="004F654B">
              <w:rPr>
                <w:rFonts w:eastAsia="標楷體" w:hint="eastAsia"/>
                <w:sz w:val="22"/>
              </w:rPr>
              <w:t>。</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應按實際需要核實計列，並應詳細列明專用權利之名稱及價格。</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應按實際需要核實計列，並應詳列被投資事業名稱及投資計畫內容。</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tc>
      </w:tr>
      <w:tr w:rsidR="004C7180" w:rsidRPr="004F654B" w:rsidTr="00842BA4">
        <w:tc>
          <w:tcPr>
            <w:tcW w:w="1206" w:type="dxa"/>
          </w:tcPr>
          <w:p w:rsidR="004C7180" w:rsidRPr="004F654B" w:rsidRDefault="004C7180" w:rsidP="00842BA4">
            <w:pPr>
              <w:spacing w:line="400" w:lineRule="exact"/>
              <w:ind w:left="220" w:right="57" w:hangingChars="100" w:hanging="220"/>
              <w:jc w:val="both"/>
              <w:rPr>
                <w:rFonts w:eastAsia="標楷體"/>
                <w:spacing w:val="-20"/>
                <w:sz w:val="22"/>
              </w:rPr>
            </w:pPr>
            <w:r w:rsidRPr="004F654B">
              <w:rPr>
                <w:rFonts w:eastAsia="標楷體" w:hint="eastAsia"/>
                <w:sz w:val="22"/>
              </w:rPr>
              <w:lastRenderedPageBreak/>
              <w:t>四、</w:t>
            </w:r>
            <w:r w:rsidRPr="004F654B">
              <w:rPr>
                <w:rFonts w:eastAsia="標楷體" w:hint="eastAsia"/>
                <w:spacing w:val="-20"/>
                <w:sz w:val="22"/>
              </w:rPr>
              <w:t>獎補助費</w:t>
            </w:r>
          </w:p>
          <w:p w:rsidR="004C7180" w:rsidRPr="004F654B" w:rsidRDefault="004C7180" w:rsidP="00842BA4">
            <w:pPr>
              <w:spacing w:line="400" w:lineRule="exact"/>
              <w:ind w:leftChars="75" w:left="180" w:right="57" w:firstLineChars="100" w:firstLine="180"/>
              <w:jc w:val="both"/>
              <w:rPr>
                <w:rFonts w:eastAsia="標楷體"/>
                <w:sz w:val="22"/>
              </w:rPr>
            </w:pPr>
            <w:r w:rsidRPr="004F654B">
              <w:rPr>
                <w:rFonts w:eastAsia="標楷體" w:hint="eastAsia"/>
                <w:spacing w:val="-20"/>
                <w:sz w:val="22"/>
              </w:rPr>
              <w:t>(04)</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z w:val="22"/>
              </w:rPr>
            </w:pPr>
            <w:r w:rsidRPr="004F654B">
              <w:rPr>
                <w:rFonts w:ascii="Times New Roman" w:eastAsia="標楷體" w:hAnsi="Times New Roman" w:hint="eastAsia"/>
                <w:spacing w:val="-20"/>
                <w:sz w:val="22"/>
              </w:rPr>
              <w:t>1.</w:t>
            </w:r>
            <w:r w:rsidRPr="004F654B">
              <w:rPr>
                <w:rFonts w:ascii="Times New Roman" w:eastAsia="標楷體" w:hAnsi="Times New Roman" w:hint="eastAsia"/>
                <w:spacing w:val="-20"/>
                <w:sz w:val="22"/>
              </w:rPr>
              <w:t>對直轄市政府之補助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(0403)</w:t>
            </w: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r w:rsidRPr="004F654B">
              <w:rPr>
                <w:rFonts w:ascii="Times New Roman" w:eastAsia="標楷體" w:hAnsi="Times New Roman" w:hint="eastAsia"/>
                <w:spacing w:val="-20"/>
                <w:sz w:val="22"/>
              </w:rPr>
              <w:t>2.</w:t>
            </w:r>
            <w:r w:rsidRPr="004F654B">
              <w:rPr>
                <w:rFonts w:ascii="Times New Roman" w:eastAsia="標楷體" w:hAnsi="Times New Roman" w:hint="eastAsia"/>
                <w:spacing w:val="-20"/>
                <w:sz w:val="22"/>
              </w:rPr>
              <w:t>對台灣省各縣市之補助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(0410)</w:t>
            </w: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z w:val="22"/>
              </w:rPr>
            </w:pPr>
            <w:r w:rsidRPr="004F654B">
              <w:rPr>
                <w:rFonts w:ascii="Times New Roman" w:eastAsia="標楷體" w:hAnsi="Times New Roman" w:hint="eastAsia"/>
                <w:spacing w:val="-20"/>
                <w:sz w:val="22"/>
              </w:rPr>
              <w:t>3.</w:t>
            </w:r>
            <w:r w:rsidRPr="004F654B">
              <w:rPr>
                <w:rFonts w:ascii="Times New Roman" w:eastAsia="標楷體" w:hAnsi="Times New Roman" w:hint="eastAsia"/>
                <w:spacing w:val="-20"/>
                <w:sz w:val="22"/>
              </w:rPr>
              <w:t>對福建省各縣之補助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(0429)</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r w:rsidRPr="004F654B">
              <w:rPr>
                <w:rFonts w:ascii="Times New Roman" w:eastAsia="標楷體" w:hAnsi="Times New Roman" w:hint="eastAsia"/>
                <w:spacing w:val="-20"/>
                <w:sz w:val="22"/>
              </w:rPr>
              <w:t>4.</w:t>
            </w:r>
            <w:r w:rsidRPr="004F654B">
              <w:rPr>
                <w:rFonts w:ascii="Times New Roman" w:eastAsia="標楷體" w:hAnsi="Times New Roman" w:hint="eastAsia"/>
                <w:spacing w:val="-20"/>
                <w:sz w:val="22"/>
              </w:rPr>
              <w:t>政府機關間之補助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(0430)</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5.</w:t>
            </w:r>
            <w:r w:rsidRPr="004F654B">
              <w:rPr>
                <w:rFonts w:ascii="Times New Roman" w:eastAsia="標楷體" w:hAnsi="Times New Roman" w:hint="eastAsia"/>
                <w:sz w:val="22"/>
              </w:rPr>
              <w:t>對特種基金之補助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(0432)</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6.</w:t>
            </w:r>
            <w:r w:rsidRPr="004F654B">
              <w:rPr>
                <w:rFonts w:ascii="Times New Roman" w:eastAsia="標楷體" w:hAnsi="Times New Roman" w:hint="eastAsia"/>
                <w:sz w:val="22"/>
              </w:rPr>
              <w:t>對外之捐助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(0436)</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r w:rsidRPr="004F654B">
              <w:rPr>
                <w:rFonts w:ascii="Times New Roman" w:eastAsia="標楷體" w:hAnsi="Times New Roman" w:hint="eastAsia"/>
                <w:spacing w:val="-20"/>
                <w:sz w:val="22"/>
              </w:rPr>
              <w:t>7.</w:t>
            </w:r>
            <w:r w:rsidRPr="004F654B">
              <w:rPr>
                <w:rFonts w:ascii="Times New Roman" w:eastAsia="標楷體" w:hAnsi="Times New Roman" w:hint="eastAsia"/>
                <w:spacing w:val="-20"/>
                <w:sz w:val="22"/>
              </w:rPr>
              <w:t>對國內團體之捐助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(0437)</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8.</w:t>
            </w:r>
            <w:r w:rsidRPr="004F654B">
              <w:rPr>
                <w:rFonts w:ascii="Times New Roman" w:eastAsia="標楷體" w:hAnsi="Times New Roman" w:hint="eastAsia"/>
                <w:sz w:val="22"/>
              </w:rPr>
              <w:t>對私校之獎助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(0438)</w:t>
            </w:r>
          </w:p>
          <w:p w:rsidR="004C7180" w:rsidRPr="004F654B" w:rsidRDefault="004C7180" w:rsidP="00842BA4">
            <w:pPr>
              <w:pStyle w:val="ac"/>
              <w:spacing w:line="400" w:lineRule="exact"/>
              <w:ind w:left="211" w:right="57" w:hangingChars="96" w:hanging="211"/>
              <w:jc w:val="both"/>
              <w:rPr>
                <w:rFonts w:ascii="Times New Roman" w:eastAsia="標楷體" w:hAnsi="Times New Roman"/>
                <w:sz w:val="22"/>
              </w:rPr>
            </w:pPr>
            <w:r w:rsidRPr="004F654B">
              <w:rPr>
                <w:rFonts w:ascii="Times New Roman" w:eastAsia="標楷體" w:hAnsi="Times New Roman" w:hint="eastAsia"/>
                <w:sz w:val="22"/>
              </w:rPr>
              <w:t>9.</w:t>
            </w:r>
            <w:r w:rsidRPr="004F654B">
              <w:rPr>
                <w:rFonts w:ascii="Times New Roman" w:eastAsia="標楷體" w:hAnsi="Times New Roman" w:hint="eastAsia"/>
                <w:sz w:val="22"/>
              </w:rPr>
              <w:t>對學生之獎助</w:t>
            </w:r>
          </w:p>
          <w:p w:rsidR="004C7180" w:rsidRPr="004F654B" w:rsidRDefault="004C7180" w:rsidP="00842BA4">
            <w:pPr>
              <w:pStyle w:val="ac"/>
              <w:spacing w:line="400" w:lineRule="exact"/>
              <w:ind w:leftChars="92" w:left="331" w:right="57" w:hangingChars="50" w:hanging="110"/>
              <w:jc w:val="both"/>
              <w:rPr>
                <w:rFonts w:ascii="Times New Roman" w:eastAsia="標楷體" w:hAnsi="Times New Roman"/>
                <w:sz w:val="22"/>
              </w:rPr>
            </w:pPr>
            <w:r w:rsidRPr="004F654B">
              <w:rPr>
                <w:rFonts w:ascii="Times New Roman" w:eastAsia="標楷體" w:hAnsi="Times New Roman" w:hint="eastAsia"/>
                <w:sz w:val="22"/>
              </w:rPr>
              <w:t>(0441)</w:t>
            </w: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10.</w:t>
            </w:r>
            <w:r w:rsidRPr="004F654B">
              <w:rPr>
                <w:rFonts w:ascii="Times New Roman" w:eastAsia="標楷體" w:hAnsi="Times New Roman" w:hint="eastAsia"/>
                <w:sz w:val="22"/>
              </w:rPr>
              <w:t>社會保險負擔</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11.</w:t>
            </w:r>
            <w:r w:rsidRPr="004F654B">
              <w:rPr>
                <w:rFonts w:ascii="Times New Roman" w:eastAsia="標楷體" w:hAnsi="Times New Roman" w:hint="eastAsia"/>
                <w:sz w:val="22"/>
              </w:rPr>
              <w:t>公保及退撫基金</w:t>
            </w:r>
            <w:r w:rsidRPr="004F654B">
              <w:rPr>
                <w:rFonts w:ascii="Times New Roman" w:eastAsia="標楷體" w:hAnsi="Times New Roman" w:hint="eastAsia"/>
                <w:sz w:val="22"/>
                <w:u w:val="single"/>
              </w:rPr>
              <w:t>差額</w:t>
            </w:r>
            <w:r w:rsidRPr="004F654B">
              <w:rPr>
                <w:rFonts w:ascii="Times New Roman" w:eastAsia="標楷體" w:hAnsi="Times New Roman" w:hint="eastAsia"/>
                <w:sz w:val="22"/>
              </w:rPr>
              <w:t>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12.</w:t>
            </w:r>
            <w:r w:rsidRPr="004F654B">
              <w:rPr>
                <w:rFonts w:ascii="Times New Roman" w:eastAsia="標楷體" w:hAnsi="Times New Roman" w:hint="eastAsia"/>
                <w:sz w:val="22"/>
              </w:rPr>
              <w:t>社會福利津貼及濟助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(0445)</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330" w:right="57" w:hangingChars="150" w:hanging="330"/>
              <w:jc w:val="both"/>
              <w:rPr>
                <w:rFonts w:ascii="Times New Roman" w:eastAsia="標楷體" w:hAnsi="Times New Roman"/>
                <w:sz w:val="22"/>
              </w:rPr>
            </w:pPr>
            <w:r w:rsidRPr="004F654B">
              <w:rPr>
                <w:rFonts w:ascii="Times New Roman" w:eastAsia="標楷體" w:hAnsi="Times New Roman" w:hint="eastAsia"/>
                <w:sz w:val="22"/>
              </w:rPr>
              <w:t>13.</w:t>
            </w:r>
            <w:r w:rsidRPr="004F654B">
              <w:rPr>
                <w:rFonts w:ascii="Times New Roman" w:eastAsia="標楷體" w:hAnsi="Times New Roman" w:hint="eastAsia"/>
                <w:sz w:val="22"/>
              </w:rPr>
              <w:t>公費就養及醫療補助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(0451)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14.</w:t>
            </w:r>
            <w:r w:rsidRPr="004F654B">
              <w:rPr>
                <w:rFonts w:ascii="Times New Roman" w:eastAsia="標楷體" w:hAnsi="Times New Roman" w:hint="eastAsia"/>
                <w:sz w:val="22"/>
              </w:rPr>
              <w:t>差額補貼</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(0454)</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330" w:right="57" w:hangingChars="150" w:hanging="330"/>
              <w:jc w:val="both"/>
              <w:rPr>
                <w:rFonts w:eastAsia="標楷體"/>
                <w:sz w:val="22"/>
              </w:rPr>
            </w:pPr>
            <w:r w:rsidRPr="004F654B">
              <w:rPr>
                <w:rFonts w:eastAsia="標楷體" w:hint="eastAsia"/>
                <w:sz w:val="22"/>
              </w:rPr>
              <w:t>15.</w:t>
            </w:r>
            <w:r w:rsidRPr="004F654B">
              <w:rPr>
                <w:rFonts w:eastAsia="標楷體" w:hint="eastAsia"/>
                <w:spacing w:val="-12"/>
                <w:sz w:val="22"/>
              </w:rPr>
              <w:t>損失及賠償</w:t>
            </w:r>
          </w:p>
          <w:p w:rsidR="004C7180" w:rsidRPr="004F654B" w:rsidRDefault="004C7180" w:rsidP="00842BA4">
            <w:pPr>
              <w:spacing w:line="400" w:lineRule="exact"/>
              <w:ind w:leftChars="92" w:left="331" w:right="57" w:hangingChars="50" w:hanging="110"/>
              <w:jc w:val="both"/>
              <w:rPr>
                <w:rFonts w:eastAsia="標楷體"/>
                <w:sz w:val="22"/>
              </w:rPr>
            </w:pPr>
            <w:r w:rsidRPr="004F654B">
              <w:rPr>
                <w:rFonts w:eastAsia="標楷體" w:hint="eastAsia"/>
                <w:sz w:val="22"/>
              </w:rPr>
              <w:t>(0471)</w:t>
            </w:r>
          </w:p>
          <w:p w:rsidR="004C7180" w:rsidRPr="004F654B" w:rsidRDefault="004C7180" w:rsidP="00842BA4">
            <w:pPr>
              <w:spacing w:line="400" w:lineRule="exact"/>
              <w:ind w:left="330" w:right="57" w:hangingChars="150" w:hanging="330"/>
              <w:jc w:val="both"/>
              <w:rPr>
                <w:rFonts w:eastAsia="標楷體"/>
                <w:sz w:val="22"/>
              </w:rPr>
            </w:pPr>
            <w:r w:rsidRPr="004F654B">
              <w:rPr>
                <w:rFonts w:eastAsia="標楷體" w:hint="eastAsia"/>
                <w:sz w:val="22"/>
              </w:rPr>
              <w:t>16.</w:t>
            </w:r>
            <w:r w:rsidRPr="004F654B">
              <w:rPr>
                <w:rFonts w:eastAsia="標楷體" w:hint="eastAsia"/>
                <w:sz w:val="22"/>
              </w:rPr>
              <w:t>獎勵及慰問</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(0475)</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17.</w:t>
            </w:r>
            <w:r w:rsidRPr="004F654B">
              <w:rPr>
                <w:rFonts w:eastAsia="標楷體" w:hint="eastAsia"/>
                <w:sz w:val="22"/>
              </w:rPr>
              <w:t>其他補助及捐助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(0476)</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特定補助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(040301)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一般補助</w:t>
            </w:r>
          </w:p>
          <w:p w:rsidR="004C7180" w:rsidRPr="004F654B" w:rsidRDefault="004C7180" w:rsidP="00842BA4">
            <w:pPr>
              <w:pStyle w:val="ac"/>
              <w:spacing w:line="400" w:lineRule="exact"/>
              <w:ind w:leftChars="92" w:left="221" w:right="57"/>
              <w:jc w:val="both"/>
              <w:rPr>
                <w:rFonts w:ascii="Times New Roman" w:eastAsia="標楷體" w:hAnsi="Times New Roman"/>
                <w:spacing w:val="-20"/>
                <w:sz w:val="22"/>
              </w:rPr>
            </w:pPr>
            <w:r w:rsidRPr="004F654B">
              <w:rPr>
                <w:rFonts w:ascii="Times New Roman" w:eastAsia="標楷體" w:hAnsi="Times New Roman" w:hint="eastAsia"/>
                <w:sz w:val="22"/>
              </w:rPr>
              <w:t>(040302)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特定補助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(041001)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lastRenderedPageBreak/>
              <w:t>2.</w:t>
            </w:r>
            <w:r w:rsidRPr="004F654B">
              <w:rPr>
                <w:rFonts w:ascii="Times New Roman" w:eastAsia="標楷體" w:hAnsi="Times New Roman" w:hint="eastAsia"/>
                <w:sz w:val="22"/>
              </w:rPr>
              <w:t>一般補助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(041002)</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特定補助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(042901)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一般補助</w:t>
            </w:r>
          </w:p>
          <w:p w:rsidR="004C7180" w:rsidRPr="004F654B" w:rsidRDefault="004C7180" w:rsidP="00842BA4">
            <w:pPr>
              <w:pStyle w:val="ac"/>
              <w:spacing w:line="400" w:lineRule="exact"/>
              <w:ind w:leftChars="92" w:left="221" w:right="57"/>
              <w:jc w:val="both"/>
              <w:rPr>
                <w:rFonts w:ascii="Times New Roman" w:eastAsia="標楷體" w:hAnsi="Times New Roman"/>
                <w:b/>
                <w:bCs/>
                <w:spacing w:val="-20"/>
                <w:sz w:val="22"/>
              </w:rPr>
            </w:pPr>
            <w:r w:rsidRPr="004F654B">
              <w:rPr>
                <w:rFonts w:ascii="Times New Roman" w:eastAsia="標楷體" w:hAnsi="Times New Roman" w:hint="eastAsia"/>
                <w:sz w:val="22"/>
              </w:rPr>
              <w:t>(042902)</w:t>
            </w:r>
          </w:p>
          <w:p w:rsidR="004C7180" w:rsidRPr="004F654B" w:rsidRDefault="004C7180" w:rsidP="00842BA4">
            <w:pPr>
              <w:pStyle w:val="ac"/>
              <w:spacing w:line="400" w:lineRule="exact"/>
              <w:ind w:left="180" w:right="57" w:hangingChars="100" w:hanging="180"/>
              <w:jc w:val="both"/>
              <w:rPr>
                <w:rFonts w:ascii="Times New Roman" w:eastAsia="標楷體" w:hAnsi="Times New Roman"/>
                <w:spacing w:val="-20"/>
                <w:sz w:val="22"/>
              </w:rPr>
            </w:pPr>
            <w:r w:rsidRPr="004F654B">
              <w:rPr>
                <w:rFonts w:ascii="Times New Roman" w:eastAsia="標楷體" w:hAnsi="Times New Roman" w:hint="eastAsia"/>
                <w:spacing w:val="-20"/>
                <w:sz w:val="22"/>
              </w:rPr>
              <w:t>1.</w:t>
            </w:r>
            <w:r w:rsidRPr="004F654B">
              <w:rPr>
                <w:rFonts w:ascii="Times New Roman" w:eastAsia="標楷體" w:hAnsi="Times New Roman" w:hint="eastAsia"/>
                <w:spacing w:val="-20"/>
                <w:sz w:val="22"/>
              </w:rPr>
              <w:t>政府機關間之補助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(043001)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短絀之填補</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(043201)</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2.</w:t>
            </w:r>
            <w:r w:rsidRPr="004F654B">
              <w:rPr>
                <w:rFonts w:eastAsia="標楷體" w:hint="eastAsia"/>
                <w:sz w:val="22"/>
              </w:rPr>
              <w:t>業務補助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(043202)</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3.</w:t>
            </w:r>
            <w:r w:rsidRPr="004F654B">
              <w:rPr>
                <w:rFonts w:eastAsia="標楷體" w:hint="eastAsia"/>
                <w:sz w:val="22"/>
              </w:rPr>
              <w:t>員工權益補償補助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(043203)</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對外之捐助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(043601)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對企業捐助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lastRenderedPageBreak/>
              <w:t>(043701)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對團體捐助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(043702)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對私校之獎助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(043801)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對學生之獎助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社會保險負擔</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(044301)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公保提撥差額補助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(044401)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退撫基金</w:t>
            </w:r>
            <w:r w:rsidRPr="004F654B">
              <w:rPr>
                <w:rFonts w:ascii="Times New Roman" w:eastAsia="標楷體" w:hAnsi="Times New Roman" w:hint="eastAsia"/>
                <w:sz w:val="22"/>
                <w:u w:val="single"/>
              </w:rPr>
              <w:t>差額</w:t>
            </w:r>
            <w:r w:rsidRPr="004F654B">
              <w:rPr>
                <w:rFonts w:ascii="Times New Roman" w:eastAsia="標楷體" w:hAnsi="Times New Roman" w:hint="eastAsia"/>
                <w:sz w:val="22"/>
              </w:rPr>
              <w:t>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(044402)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社會福利津</w:t>
            </w:r>
            <w:r w:rsidRPr="004F654B">
              <w:rPr>
                <w:rFonts w:ascii="Times New Roman" w:eastAsia="標楷體" w:hAnsi="Times New Roman" w:hint="eastAsia"/>
                <w:sz w:val="22"/>
              </w:rPr>
              <w:lastRenderedPageBreak/>
              <w:t>貼</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(044501)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濟助費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(044502)</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3.</w:t>
            </w:r>
            <w:r w:rsidRPr="004F654B">
              <w:rPr>
                <w:rFonts w:ascii="Times New Roman" w:eastAsia="標楷體" w:hAnsi="Times New Roman" w:hint="eastAsia"/>
                <w:sz w:val="22"/>
              </w:rPr>
              <w:t>補償費</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(044503)</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公費就養及醫療補助</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(045101)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利息補貼</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(045401)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2.</w:t>
            </w:r>
            <w:r w:rsidRPr="004F654B">
              <w:rPr>
                <w:rFonts w:ascii="Times New Roman" w:eastAsia="標楷體" w:hAnsi="Times New Roman" w:hint="eastAsia"/>
                <w:sz w:val="22"/>
              </w:rPr>
              <w:t>價差補貼</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(045402)</w:t>
            </w: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損失及賠償</w:t>
            </w:r>
          </w:p>
          <w:p w:rsidR="004C7180" w:rsidRPr="004F654B" w:rsidRDefault="004C7180" w:rsidP="00842BA4">
            <w:pPr>
              <w:pStyle w:val="ac"/>
              <w:spacing w:line="400" w:lineRule="exact"/>
              <w:ind w:leftChars="92" w:left="221" w:right="57"/>
              <w:jc w:val="both"/>
              <w:rPr>
                <w:rFonts w:ascii="Times New Roman" w:eastAsia="標楷體" w:hAnsi="Times New Roman"/>
                <w:sz w:val="22"/>
              </w:rPr>
            </w:pPr>
            <w:r w:rsidRPr="004F654B">
              <w:rPr>
                <w:rFonts w:ascii="Times New Roman" w:eastAsia="標楷體" w:hAnsi="Times New Roman" w:hint="eastAsia"/>
                <w:sz w:val="22"/>
              </w:rPr>
              <w:t>(047101)</w:t>
            </w: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lastRenderedPageBreak/>
              <w:t>1.</w:t>
            </w:r>
            <w:r w:rsidRPr="004F654B">
              <w:rPr>
                <w:rFonts w:eastAsia="標楷體" w:hint="eastAsia"/>
                <w:sz w:val="22"/>
              </w:rPr>
              <w:t>獎勵金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(047501)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2.</w:t>
            </w:r>
            <w:r w:rsidRPr="004F654B">
              <w:rPr>
                <w:rFonts w:eastAsia="標楷體" w:hint="eastAsia"/>
                <w:sz w:val="22"/>
              </w:rPr>
              <w:t>慰問金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(047502)</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其他補助及捐助</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(047601)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p>
        </w:tc>
        <w:tc>
          <w:tcPr>
            <w:tcW w:w="3480" w:type="dxa"/>
          </w:tcPr>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凡各機關對所管中央政府特種基金、地方或外國政府或對國內外民間團體或個人之補助、捐助、獎助及處理公務發生之損失、補償或賠償費用屬之。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凡各機關對直轄市政府之補助款項屬之。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指對直轄市政府補助款中供特定目的使用者屬之。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指對直轄市政府補助款中供一般目的使用者屬之。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凡各機關對台灣省各縣市政府之補助款項屬之。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指對台灣省各縣市政府補助款中供特定目的使用者屬之。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lastRenderedPageBreak/>
              <w:t>指對台灣省各縣市政府補助款中供一般目的使用者屬之。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凡各機關對福建省各縣政府之補助款項。</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指對福建省各縣政府補助款中供特定目的使用者屬之。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指對福建省各縣政府補助款中供一般目的使用者屬之。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凡中央各機關、學校（不屬特種基金者）間之補助款項屬之。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凡各機關對中央政府所管除信託基金、債務基金以外之特種基金有關收入、費用之補助或虧損、短絀（含國營事業民營化之員工權益補償）之填補屬之。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指對符合上述特種基金定義有關短絀之彌補屬之。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指對符合上述特種基金定義有關業務推展所需之補助屬之。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指依公營事業移轉民營條例支付有關員工權益補償金屬之。</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凡對外國之捐助、捐贈或贈與屬之。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凡對行政法人、國內民間團體（含政黨）、學術團體、文化公益事業機構等之捐助、捐贈或贈與屬之。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指對國內商業組織如企業、商號（含</w:t>
            </w:r>
            <w:r w:rsidRPr="004F654B">
              <w:rPr>
                <w:rFonts w:eastAsia="標楷體" w:hint="eastAsia"/>
                <w:sz w:val="22"/>
              </w:rPr>
              <w:lastRenderedPageBreak/>
              <w:t>獨資、合夥）及相關公會之捐助、捐贈或贈與屬之。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指對非屬商業組織之國內民間社團及財團法人（含政黨、學術團體、文化公益事業機構等）之捐助、捐贈或贈與屬之。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凡對私立學校之獎勵、捐助、捐贈或贈與</w:t>
            </w:r>
            <w:r w:rsidRPr="004F654B">
              <w:rPr>
                <w:rFonts w:ascii="Times New Roman" w:eastAsia="標楷體" w:hAnsi="Times New Roman" w:hint="eastAsia"/>
                <w:sz w:val="22"/>
              </w:rPr>
              <w:t>(</w:t>
            </w:r>
            <w:r w:rsidRPr="004F654B">
              <w:rPr>
                <w:rFonts w:ascii="Times New Roman" w:eastAsia="標楷體" w:hAnsi="Times New Roman" w:hint="eastAsia"/>
                <w:sz w:val="22"/>
              </w:rPr>
              <w:t>含對財團法人私校退撫基金等依法填補之經營虧損</w:t>
            </w:r>
            <w:r w:rsidRPr="004F654B">
              <w:rPr>
                <w:rFonts w:ascii="Times New Roman" w:eastAsia="標楷體" w:hAnsi="Times New Roman" w:hint="eastAsia"/>
                <w:sz w:val="22"/>
              </w:rPr>
              <w:t>)</w:t>
            </w:r>
            <w:r w:rsidRPr="004F654B">
              <w:rPr>
                <w:rFonts w:ascii="Times New Roman" w:eastAsia="標楷體" w:hAnsi="Times New Roman" w:hint="eastAsia"/>
                <w:sz w:val="22"/>
              </w:rPr>
              <w:t>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凡各機關、學校給與學生之各項公費、獎助學金及工讀金屬之。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凡社會保險政府應負擔之費用屬之。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u w:val="single"/>
              </w:rPr>
            </w:pPr>
            <w:r w:rsidRPr="004F654B">
              <w:rPr>
                <w:rFonts w:ascii="Times New Roman" w:eastAsia="標楷體" w:hAnsi="Times New Roman" w:hint="eastAsia"/>
                <w:sz w:val="22"/>
                <w:u w:val="single"/>
              </w:rPr>
              <w:t>凡依法撥補公教人員保險虧損與潛藏負債及對公務人員退休撫卹基金未達法定收益差額或不足支付時之補助屬之。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指依法撥補公教人員保險虧損與潛藏負債屬之。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u w:val="single"/>
              </w:rPr>
            </w:pPr>
            <w:r w:rsidRPr="004F654B">
              <w:rPr>
                <w:rFonts w:ascii="Times New Roman" w:eastAsia="標楷體" w:hAnsi="Times New Roman" w:hint="eastAsia"/>
                <w:sz w:val="22"/>
                <w:u w:val="single"/>
              </w:rPr>
              <w:t>指對公務人員退休撫卹基金未達法定收益差額或不足支付時之補助屬之。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凡社會福利現金給付或對農民、漁民、勞工、文化工作者、低收入、傷殘、失業、貧困、病患等有關醫療與生活扶助等濟助費及對被害人支付補償金屬之。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指對家庭或個人發放之社會福利現</w:t>
            </w:r>
            <w:r w:rsidRPr="004F654B">
              <w:rPr>
                <w:rFonts w:ascii="Times New Roman" w:eastAsia="標楷體" w:hAnsi="Times New Roman" w:hint="eastAsia"/>
                <w:sz w:val="22"/>
              </w:rPr>
              <w:lastRenderedPageBreak/>
              <w:t>金給付屬之。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指符合農民、漁民、勞工、文化工作者、低收入、傷殘、失業、貧困、病患等身分人員補助醫療及生活扶助等費用屬之。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指依犯罪被害人保護法規定對被害而死亡者之遺族或受重傷者支付犯罪被害人補償金屬之。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凡榮民及公費養護病患（如精神病、癩病、烏腳病）等之就養及醫療費用屬之。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凡對非屬現職公教人員之其他特定人員有關優惠存款與各種貸款利息差額（含退休公教人員優惠存款利息、勞工建購住宅利息之差額）、物資價差之補貼屬之。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指對非屬現職公教人員之其他特定人員有關優惠存款及其他各種貸款之利息差額補貼屬之。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指對非屬現職公教人員之其他特定人員有關各種物資售價之差額補貼屬之。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凡處理公務發生之損失或賠償費用（含國家賠償）屬之。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凡對非屬公務機關或人員之其他特定團體、人員有關志願服務、依法檢舉或法令獲頒獎項等，給予各項獎勵金</w:t>
            </w:r>
            <w:r w:rsidRPr="004F654B">
              <w:rPr>
                <w:rFonts w:eastAsia="標楷體" w:hint="eastAsia"/>
                <w:sz w:val="22"/>
              </w:rPr>
              <w:t>(</w:t>
            </w:r>
            <w:r w:rsidRPr="004F654B">
              <w:rPr>
                <w:rFonts w:eastAsia="標楷體" w:hint="eastAsia"/>
                <w:sz w:val="22"/>
              </w:rPr>
              <w:t>含為推動業務辦理競賽而發給之獎勵金</w:t>
            </w:r>
            <w:r w:rsidRPr="004F654B">
              <w:rPr>
                <w:rFonts w:eastAsia="標楷體" w:hint="eastAsia"/>
                <w:sz w:val="22"/>
              </w:rPr>
              <w:t>)</w:t>
            </w:r>
            <w:r w:rsidRPr="004F654B">
              <w:rPr>
                <w:rFonts w:eastAsia="標楷體" w:hint="eastAsia"/>
                <w:sz w:val="22"/>
              </w:rPr>
              <w:t>及對軍眷、退休</w:t>
            </w:r>
            <w:r w:rsidRPr="004F654B">
              <w:rPr>
                <w:rFonts w:eastAsia="標楷體" w:hint="eastAsia"/>
                <w:sz w:val="22"/>
              </w:rPr>
              <w:t>(</w:t>
            </w:r>
            <w:r w:rsidRPr="004F654B">
              <w:rPr>
                <w:rFonts w:eastAsia="標楷體" w:hint="eastAsia"/>
                <w:sz w:val="22"/>
              </w:rPr>
              <w:t>職</w:t>
            </w:r>
            <w:r w:rsidRPr="004F654B">
              <w:rPr>
                <w:rFonts w:eastAsia="標楷體" w:hint="eastAsia"/>
                <w:sz w:val="22"/>
              </w:rPr>
              <w:t>)</w:t>
            </w:r>
            <w:r w:rsidRPr="004F654B">
              <w:rPr>
                <w:rFonts w:eastAsia="標楷體" w:hint="eastAsia"/>
                <w:sz w:val="22"/>
              </w:rPr>
              <w:t>人員、因公傷亡遺族給付慰問金，如三節慰問金等費用屬之。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lastRenderedPageBreak/>
              <w:t>指對非屬公務機關或人員之其他特定團體、人員有關志願服務、依法檢舉或法令獲頒獎項等，給予各項獎勵金</w:t>
            </w:r>
            <w:r w:rsidRPr="004F654B">
              <w:rPr>
                <w:rFonts w:eastAsia="標楷體" w:hint="eastAsia"/>
                <w:sz w:val="22"/>
              </w:rPr>
              <w:t>(</w:t>
            </w:r>
            <w:r w:rsidRPr="004F654B">
              <w:rPr>
                <w:rFonts w:eastAsia="標楷體" w:hint="eastAsia"/>
                <w:sz w:val="22"/>
              </w:rPr>
              <w:t>含為推動業務辦理競賽而發給之獎勵金</w:t>
            </w:r>
            <w:r w:rsidRPr="004F654B">
              <w:rPr>
                <w:rFonts w:eastAsia="標楷體" w:hint="eastAsia"/>
                <w:sz w:val="22"/>
              </w:rPr>
              <w:t>)</w:t>
            </w:r>
            <w:r w:rsidRPr="004F654B">
              <w:rPr>
                <w:rFonts w:eastAsia="標楷體" w:hint="eastAsia"/>
                <w:sz w:val="22"/>
              </w:rPr>
              <w:t>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指對軍眷、退休</w:t>
            </w:r>
            <w:r w:rsidRPr="004F654B">
              <w:rPr>
                <w:rFonts w:eastAsia="標楷體" w:hint="eastAsia"/>
                <w:sz w:val="22"/>
              </w:rPr>
              <w:t>(</w:t>
            </w:r>
            <w:r w:rsidRPr="004F654B">
              <w:rPr>
                <w:rFonts w:eastAsia="標楷體" w:hint="eastAsia"/>
                <w:sz w:val="22"/>
              </w:rPr>
              <w:t>職</w:t>
            </w:r>
            <w:r w:rsidRPr="004F654B">
              <w:rPr>
                <w:rFonts w:eastAsia="標楷體" w:hint="eastAsia"/>
                <w:sz w:val="22"/>
              </w:rPr>
              <w:t>)</w:t>
            </w:r>
            <w:r w:rsidRPr="004F654B">
              <w:rPr>
                <w:rFonts w:eastAsia="標楷體" w:hint="eastAsia"/>
                <w:sz w:val="22"/>
              </w:rPr>
              <w:t>人員及因公傷亡遺族給付慰問金，如三節慰問金等費用屬之。</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凡對個人之補助、捐助、捐贈或贈與及對中央公職或民意代表候選人之公費補貼等屬之。</w:t>
            </w:r>
          </w:p>
        </w:tc>
        <w:tc>
          <w:tcPr>
            <w:tcW w:w="1800" w:type="dxa"/>
          </w:tcPr>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應按實際需要及經資門性質核實計列，並應詳列補助事項，預定補助對象及數額。</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應按個別基金實際需要核實計列。</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應按實際需要及經資門性質核實計列，並應列明捐助、捐贈或贈與事項，預定捐助對象及數額。</w:t>
            </w:r>
            <w:r w:rsidRPr="004F654B">
              <w:rPr>
                <w:rFonts w:ascii="Times New Roman" w:eastAsia="標楷體" w:hAnsi="Times New Roman" w:hint="eastAsia"/>
                <w:sz w:val="22"/>
              </w:rPr>
              <w:cr/>
            </w: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應按實際需要依規定核實計列，並應列明人數，每人每月支給數額及總額。</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同上。</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color w:val="FF0000"/>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應按不同補貼類別實際需要核實計列。</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應按實際需要核實計列，並應詳細列明人數、每人每月數額及總額。</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應詳列事實及數額，核實計列。</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應按事實依規定核實計列，並應詳細列明人數、每人每月數額及總額。</w:t>
            </w: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400" w:lineRule="exact"/>
              <w:ind w:right="57"/>
              <w:jc w:val="both"/>
              <w:rPr>
                <w:rFonts w:eastAsia="標楷體"/>
                <w:sz w:val="22"/>
              </w:rPr>
            </w:pPr>
          </w:p>
          <w:p w:rsidR="004C7180" w:rsidRPr="004F654B" w:rsidRDefault="004C7180" w:rsidP="00842BA4">
            <w:pPr>
              <w:spacing w:line="360" w:lineRule="exact"/>
              <w:ind w:right="57"/>
              <w:jc w:val="both"/>
              <w:rPr>
                <w:rFonts w:eastAsia="標楷體"/>
                <w:sz w:val="22"/>
              </w:rPr>
            </w:pPr>
            <w:r w:rsidRPr="004F654B">
              <w:rPr>
                <w:rFonts w:eastAsia="標楷體" w:hint="eastAsia"/>
                <w:sz w:val="22"/>
              </w:rPr>
              <w:t>應按實際需要及經資門性質核實計列，並應列明捐助、捐贈或贈與事項，預定捐助對象及數額。</w:t>
            </w:r>
          </w:p>
        </w:tc>
      </w:tr>
      <w:tr w:rsidR="004C7180" w:rsidRPr="004F654B" w:rsidTr="00842BA4">
        <w:tc>
          <w:tcPr>
            <w:tcW w:w="1206"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lastRenderedPageBreak/>
              <w:t>五、債務費</w:t>
            </w:r>
          </w:p>
          <w:p w:rsidR="004C7180" w:rsidRPr="004F654B" w:rsidRDefault="004C7180" w:rsidP="00842BA4">
            <w:pPr>
              <w:pStyle w:val="ac"/>
              <w:spacing w:line="400" w:lineRule="exact"/>
              <w:ind w:leftChars="92" w:left="221" w:right="57" w:firstLineChars="100" w:firstLine="220"/>
              <w:jc w:val="both"/>
              <w:rPr>
                <w:rFonts w:ascii="Times New Roman" w:eastAsia="標楷體" w:hAnsi="Times New Roman"/>
                <w:sz w:val="22"/>
              </w:rPr>
            </w:pPr>
            <w:r w:rsidRPr="004F654B">
              <w:rPr>
                <w:rFonts w:ascii="Times New Roman" w:eastAsia="標楷體" w:hAnsi="Times New Roman" w:hint="eastAsia"/>
                <w:sz w:val="22"/>
              </w:rPr>
              <w:t>(08)</w:t>
            </w:r>
          </w:p>
          <w:p w:rsidR="004C7180" w:rsidRPr="004F654B" w:rsidRDefault="004C7180" w:rsidP="00842BA4">
            <w:pPr>
              <w:spacing w:line="400" w:lineRule="exact"/>
              <w:ind w:left="220" w:right="57" w:hangingChars="100" w:hanging="220"/>
              <w:jc w:val="both"/>
              <w:rPr>
                <w:rFonts w:eastAsia="標楷體"/>
                <w:sz w:val="22"/>
              </w:rPr>
            </w:pP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債務利息</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(0801)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2.</w:t>
            </w:r>
            <w:r w:rsidRPr="004F654B">
              <w:rPr>
                <w:rFonts w:eastAsia="標楷體" w:hint="eastAsia"/>
                <w:sz w:val="22"/>
              </w:rPr>
              <w:t>手續費</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(0802)</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債務利息</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(080101)</w:t>
            </w:r>
          </w:p>
          <w:p w:rsidR="004C7180" w:rsidRPr="004F654B" w:rsidRDefault="004C7180" w:rsidP="00842BA4">
            <w:pPr>
              <w:spacing w:line="400" w:lineRule="exact"/>
              <w:ind w:left="220" w:right="57" w:hangingChars="100" w:hanging="220"/>
              <w:jc w:val="both"/>
              <w:rPr>
                <w:rFonts w:eastAsia="標楷體"/>
                <w:b/>
                <w:bCs/>
                <w:sz w:val="22"/>
              </w:rPr>
            </w:pPr>
          </w:p>
          <w:p w:rsidR="004C7180" w:rsidRPr="004F654B" w:rsidRDefault="004C7180" w:rsidP="00842BA4">
            <w:pPr>
              <w:spacing w:line="400" w:lineRule="exact"/>
              <w:ind w:left="220" w:right="57" w:hangingChars="100" w:hanging="220"/>
              <w:jc w:val="both"/>
              <w:rPr>
                <w:rFonts w:eastAsia="標楷體"/>
                <w:b/>
                <w:bCs/>
                <w:sz w:val="22"/>
              </w:rPr>
            </w:pPr>
            <w:r w:rsidRPr="004F654B">
              <w:rPr>
                <w:rFonts w:eastAsia="標楷體" w:hint="eastAsia"/>
                <w:sz w:val="22"/>
              </w:rPr>
              <w:t>1.</w:t>
            </w:r>
            <w:r w:rsidRPr="004F654B">
              <w:rPr>
                <w:rFonts w:eastAsia="標楷體" w:hint="eastAsia"/>
                <w:sz w:val="22"/>
              </w:rPr>
              <w:t>手續費</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(080201)</w:t>
            </w:r>
          </w:p>
        </w:tc>
        <w:tc>
          <w:tcPr>
            <w:tcW w:w="3480" w:type="dxa"/>
          </w:tcPr>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凡政府之公債、國庫券及賒借等債務之付息與其經銷還本付息手續費及折扣等支出屬之。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凡應給付債款之利息支出屬之。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凡因債券發行與債款還本付息應支付之手續費及折扣屬之。</w:t>
            </w:r>
          </w:p>
        </w:tc>
        <w:tc>
          <w:tcPr>
            <w:tcW w:w="1800" w:type="dxa"/>
          </w:tcPr>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spacing w:line="400" w:lineRule="exact"/>
              <w:ind w:right="57"/>
              <w:jc w:val="both"/>
              <w:rPr>
                <w:rFonts w:eastAsia="標楷體"/>
                <w:sz w:val="22"/>
              </w:rPr>
            </w:pPr>
            <w:r w:rsidRPr="004F654B">
              <w:rPr>
                <w:rFonts w:eastAsia="標楷體" w:hint="eastAsia"/>
                <w:sz w:val="22"/>
              </w:rPr>
              <w:t>按建設公債條例、協定書、契約等規定數額計列。</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同上。</w:t>
            </w:r>
          </w:p>
        </w:tc>
      </w:tr>
      <w:tr w:rsidR="004C7180" w:rsidRPr="004F654B" w:rsidTr="00842BA4">
        <w:tc>
          <w:tcPr>
            <w:tcW w:w="1206"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六、預備金</w:t>
            </w:r>
          </w:p>
          <w:p w:rsidR="004C7180" w:rsidRPr="004F654B" w:rsidRDefault="004C7180" w:rsidP="00842BA4">
            <w:pPr>
              <w:spacing w:line="400" w:lineRule="exact"/>
              <w:ind w:leftChars="92" w:left="221" w:right="57" w:firstLineChars="100" w:firstLine="220"/>
              <w:jc w:val="both"/>
              <w:rPr>
                <w:rFonts w:eastAsia="標楷體"/>
                <w:sz w:val="22"/>
              </w:rPr>
            </w:pPr>
            <w:r w:rsidRPr="004F654B">
              <w:rPr>
                <w:rFonts w:eastAsia="標楷體" w:hint="eastAsia"/>
                <w:sz w:val="22"/>
              </w:rPr>
              <w:t>(09)</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r w:rsidRPr="004F654B">
              <w:rPr>
                <w:rFonts w:ascii="Times New Roman" w:eastAsia="標楷體" w:hAnsi="Times New Roman" w:hint="eastAsia"/>
                <w:sz w:val="22"/>
              </w:rPr>
              <w:t>1.</w:t>
            </w:r>
            <w:r w:rsidRPr="004F654B">
              <w:rPr>
                <w:rFonts w:ascii="Times New Roman" w:eastAsia="標楷體" w:hAnsi="Times New Roman" w:hint="eastAsia"/>
                <w:sz w:val="22"/>
              </w:rPr>
              <w:t>第一預備金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(0901)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2.</w:t>
            </w:r>
            <w:r w:rsidRPr="004F654B">
              <w:rPr>
                <w:rFonts w:eastAsia="標楷體" w:hint="eastAsia"/>
                <w:sz w:val="22"/>
              </w:rPr>
              <w:t>第二預備金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(0902)</w:t>
            </w: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3.</w:t>
            </w:r>
            <w:r w:rsidRPr="004F654B">
              <w:rPr>
                <w:rFonts w:eastAsia="標楷體" w:hint="eastAsia"/>
                <w:sz w:val="22"/>
              </w:rPr>
              <w:t>其他準備金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(0909)</w:t>
            </w:r>
          </w:p>
        </w:tc>
        <w:tc>
          <w:tcPr>
            <w:tcW w:w="1440" w:type="dxa"/>
          </w:tcPr>
          <w:p w:rsidR="004C7180" w:rsidRPr="004F654B" w:rsidRDefault="004C7180" w:rsidP="00842BA4">
            <w:pPr>
              <w:pStyle w:val="ac"/>
              <w:spacing w:line="400" w:lineRule="exact"/>
              <w:ind w:left="220" w:right="57" w:hangingChars="100" w:hanging="220"/>
              <w:jc w:val="both"/>
              <w:rPr>
                <w:rFonts w:ascii="Times New Roman" w:eastAsia="標楷體" w:hAnsi="Times New Roman"/>
                <w:b/>
                <w:bCs/>
                <w:sz w:val="22"/>
              </w:rPr>
            </w:pPr>
          </w:p>
          <w:p w:rsidR="004C7180" w:rsidRPr="004F654B" w:rsidRDefault="004C7180" w:rsidP="00842BA4">
            <w:pPr>
              <w:pStyle w:val="ac"/>
              <w:spacing w:line="400" w:lineRule="exact"/>
              <w:ind w:left="220" w:right="57" w:hangingChars="100" w:hanging="220"/>
              <w:jc w:val="both"/>
              <w:rPr>
                <w:rFonts w:ascii="Times New Roman" w:eastAsia="標楷體" w:hAnsi="Times New Roman"/>
                <w:sz w:val="22"/>
              </w:rPr>
            </w:pPr>
          </w:p>
          <w:p w:rsidR="004C7180" w:rsidRPr="004F654B" w:rsidRDefault="004C7180" w:rsidP="00842BA4">
            <w:pPr>
              <w:spacing w:line="400" w:lineRule="exact"/>
              <w:ind w:left="220" w:right="57" w:hangingChars="100" w:hanging="220"/>
              <w:jc w:val="both"/>
              <w:rPr>
                <w:rFonts w:eastAsia="標楷體"/>
                <w:sz w:val="22"/>
              </w:rPr>
            </w:pPr>
            <w:r w:rsidRPr="004F654B">
              <w:rPr>
                <w:rFonts w:eastAsia="標楷體" w:hint="eastAsia"/>
                <w:sz w:val="22"/>
              </w:rPr>
              <w:t>1.</w:t>
            </w:r>
            <w:r w:rsidRPr="004F654B">
              <w:rPr>
                <w:rFonts w:eastAsia="標楷體" w:hint="eastAsia"/>
                <w:sz w:val="22"/>
              </w:rPr>
              <w:t>第一預備金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(090101)</w:t>
            </w:r>
          </w:p>
          <w:p w:rsidR="004C7180" w:rsidRPr="004F654B" w:rsidRDefault="004C7180" w:rsidP="00842BA4">
            <w:pPr>
              <w:spacing w:line="400" w:lineRule="exact"/>
              <w:ind w:left="220" w:right="57" w:hangingChars="100" w:hanging="220"/>
              <w:jc w:val="both"/>
              <w:rPr>
                <w:rFonts w:eastAsia="標楷體"/>
                <w:sz w:val="22"/>
              </w:rPr>
            </w:pPr>
          </w:p>
          <w:p w:rsidR="004C7180" w:rsidRPr="004F654B" w:rsidRDefault="004C7180" w:rsidP="00842BA4">
            <w:pPr>
              <w:spacing w:line="400" w:lineRule="exact"/>
              <w:ind w:left="220" w:right="57" w:hangingChars="100" w:hanging="220"/>
              <w:jc w:val="both"/>
              <w:rPr>
                <w:rFonts w:eastAsia="標楷體"/>
                <w:b/>
                <w:bCs/>
                <w:sz w:val="22"/>
              </w:rPr>
            </w:pPr>
            <w:r w:rsidRPr="004F654B">
              <w:rPr>
                <w:rFonts w:eastAsia="標楷體" w:hint="eastAsia"/>
                <w:sz w:val="22"/>
              </w:rPr>
              <w:t>1.</w:t>
            </w:r>
            <w:r w:rsidRPr="004F654B">
              <w:rPr>
                <w:rFonts w:eastAsia="標楷體" w:hint="eastAsia"/>
                <w:sz w:val="22"/>
              </w:rPr>
              <w:t>第二預備金</w:t>
            </w:r>
          </w:p>
          <w:p w:rsidR="004C7180" w:rsidRPr="004F654B" w:rsidRDefault="004C7180" w:rsidP="00842BA4">
            <w:pPr>
              <w:spacing w:line="400" w:lineRule="exact"/>
              <w:ind w:leftChars="92" w:left="221" w:right="57"/>
              <w:jc w:val="both"/>
              <w:rPr>
                <w:rFonts w:eastAsia="標楷體"/>
                <w:sz w:val="22"/>
              </w:rPr>
            </w:pPr>
            <w:r w:rsidRPr="004F654B">
              <w:rPr>
                <w:rFonts w:eastAsia="標楷體" w:hint="eastAsia"/>
                <w:sz w:val="22"/>
              </w:rPr>
              <w:t>(090201)</w:t>
            </w:r>
          </w:p>
          <w:p w:rsidR="004C7180" w:rsidRPr="004F654B" w:rsidRDefault="004C7180" w:rsidP="00842BA4">
            <w:pPr>
              <w:spacing w:line="400" w:lineRule="exact"/>
              <w:ind w:left="220" w:right="57" w:hangingChars="100" w:hanging="220"/>
              <w:jc w:val="both"/>
              <w:rPr>
                <w:rFonts w:eastAsia="標楷體"/>
                <w:b/>
                <w:bCs/>
                <w:sz w:val="22"/>
              </w:rPr>
            </w:pPr>
            <w:r w:rsidRPr="004F654B">
              <w:rPr>
                <w:rFonts w:eastAsia="標楷體" w:hint="eastAsia"/>
                <w:sz w:val="22"/>
              </w:rPr>
              <w:t>1.</w:t>
            </w:r>
            <w:r w:rsidRPr="004F654B">
              <w:rPr>
                <w:rFonts w:eastAsia="標楷體" w:hint="eastAsia"/>
                <w:sz w:val="22"/>
              </w:rPr>
              <w:t>其他準備金</w:t>
            </w:r>
          </w:p>
          <w:p w:rsidR="004C7180" w:rsidRPr="004F654B" w:rsidRDefault="004C7180" w:rsidP="00842BA4">
            <w:pPr>
              <w:spacing w:line="400" w:lineRule="exact"/>
              <w:ind w:right="57" w:firstLineChars="100" w:firstLine="220"/>
              <w:jc w:val="both"/>
              <w:rPr>
                <w:rFonts w:eastAsia="標楷體"/>
                <w:sz w:val="22"/>
              </w:rPr>
            </w:pPr>
            <w:r w:rsidRPr="004F654B">
              <w:rPr>
                <w:rFonts w:eastAsia="標楷體" w:hint="eastAsia"/>
                <w:sz w:val="22"/>
              </w:rPr>
              <w:t>(090901)</w:t>
            </w:r>
          </w:p>
        </w:tc>
        <w:tc>
          <w:tcPr>
            <w:tcW w:w="3480" w:type="dxa"/>
          </w:tcPr>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凡依法及業務需要設定之各種預備金、準備金屬之。</w:t>
            </w:r>
            <w:r w:rsidRPr="004F654B">
              <w:rPr>
                <w:rFonts w:ascii="Times New Roman" w:eastAsia="標楷體" w:hAnsi="Times New Roman" w:hint="eastAsia"/>
                <w:sz w:val="22"/>
              </w:rPr>
              <w:cr/>
            </w:r>
            <w:r w:rsidRPr="004F654B">
              <w:rPr>
                <w:rFonts w:ascii="Times New Roman" w:eastAsia="標楷體" w:hAnsi="Times New Roman" w:hint="eastAsia"/>
                <w:sz w:val="22"/>
              </w:rPr>
              <w:t>凡於單位預算中所設定之預備金屬之。</w:t>
            </w: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凡於總預算中所設定之預備金屬之。</w:t>
            </w: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凡於總預算中依業務特性需要所設定非屬以上各種預備金，如災害準備金等屬之。</w:t>
            </w:r>
          </w:p>
        </w:tc>
        <w:tc>
          <w:tcPr>
            <w:tcW w:w="1800" w:type="dxa"/>
          </w:tcPr>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p>
          <w:p w:rsidR="004C7180" w:rsidRPr="004F654B" w:rsidRDefault="004C7180" w:rsidP="00842BA4">
            <w:pPr>
              <w:pStyle w:val="ac"/>
              <w:spacing w:line="400" w:lineRule="exact"/>
              <w:ind w:right="57"/>
              <w:jc w:val="both"/>
              <w:rPr>
                <w:rFonts w:ascii="Times New Roman" w:eastAsia="標楷體" w:hAnsi="Times New Roman"/>
                <w:sz w:val="22"/>
              </w:rPr>
            </w:pPr>
            <w:r w:rsidRPr="004F654B">
              <w:rPr>
                <w:rFonts w:ascii="Times New Roman" w:eastAsia="標楷體" w:hAnsi="Times New Roman" w:hint="eastAsia"/>
                <w:sz w:val="22"/>
              </w:rPr>
              <w:t>各機關按經常支出總額百分之一範圍內計列。</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由行政院視財政狀況統籌核列。</w:t>
            </w:r>
          </w:p>
          <w:p w:rsidR="004C7180" w:rsidRPr="004F654B" w:rsidRDefault="004C7180" w:rsidP="00842BA4">
            <w:pPr>
              <w:spacing w:line="400" w:lineRule="exact"/>
              <w:ind w:right="57"/>
              <w:jc w:val="both"/>
              <w:rPr>
                <w:rFonts w:eastAsia="標楷體"/>
                <w:sz w:val="22"/>
              </w:rPr>
            </w:pPr>
            <w:r w:rsidRPr="004F654B">
              <w:rPr>
                <w:rFonts w:eastAsia="標楷體" w:hint="eastAsia"/>
                <w:sz w:val="22"/>
              </w:rPr>
              <w:t>由行政院視實際需要統籌核列。</w:t>
            </w:r>
          </w:p>
        </w:tc>
      </w:tr>
    </w:tbl>
    <w:p w:rsidR="00B86BE3" w:rsidRDefault="00B86BE3"/>
    <w:sectPr w:rsidR="00B86BE3" w:rsidSect="00B86BE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E4" w:rsidRDefault="008312E4" w:rsidP="004C7180">
      <w:pPr>
        <w:spacing w:line="240" w:lineRule="auto"/>
      </w:pPr>
      <w:r>
        <w:separator/>
      </w:r>
    </w:p>
  </w:endnote>
  <w:endnote w:type="continuationSeparator" w:id="0">
    <w:p w:rsidR="008312E4" w:rsidRDefault="008312E4" w:rsidP="004C71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粗明體(P)">
    <w:charset w:val="88"/>
    <w:family w:val="roman"/>
    <w:pitch w:val="variable"/>
    <w:sig w:usb0="80000001" w:usb1="28091800" w:usb2="00000016" w:usb3="00000000" w:csb0="00100000"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V.碉.">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E4" w:rsidRDefault="008312E4" w:rsidP="004C7180">
      <w:pPr>
        <w:spacing w:line="240" w:lineRule="auto"/>
      </w:pPr>
      <w:r>
        <w:separator/>
      </w:r>
    </w:p>
  </w:footnote>
  <w:footnote w:type="continuationSeparator" w:id="0">
    <w:p w:rsidR="008312E4" w:rsidRDefault="008312E4" w:rsidP="004C718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55DF1109"/>
    <w:multiLevelType w:val="hybridMultilevel"/>
    <w:tmpl w:val="85E425C8"/>
    <w:lvl w:ilvl="0" w:tplc="10EA64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47606D"/>
    <w:multiLevelType w:val="multilevel"/>
    <w:tmpl w:val="D502465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5BDE2340"/>
    <w:multiLevelType w:val="hybridMultilevel"/>
    <w:tmpl w:val="3852088A"/>
    <w:lvl w:ilvl="0" w:tplc="98D4AC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6">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7">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8"/>
  </w:num>
  <w:num w:numId="3">
    <w:abstractNumId w:val="9"/>
  </w:num>
  <w:num w:numId="4">
    <w:abstractNumId w:val="1"/>
  </w:num>
  <w:num w:numId="5">
    <w:abstractNumId w:val="7"/>
  </w:num>
  <w:num w:numId="6">
    <w:abstractNumId w:val="5"/>
  </w:num>
  <w:num w:numId="7">
    <w:abstractNumId w:val="0"/>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180"/>
    <w:rsid w:val="004C7180"/>
    <w:rsid w:val="008312E4"/>
    <w:rsid w:val="00B86BE3"/>
    <w:rsid w:val="00FD02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7180"/>
    <w:pPr>
      <w:widowControl w:val="0"/>
      <w:spacing w:line="240" w:lineRule="atLeast"/>
    </w:pPr>
    <w:rPr>
      <w:rFonts w:ascii="Times New Roman" w:eastAsia="新細明體" w:hAnsi="Times New Roman" w:cs="Times New Roman"/>
      <w:szCs w:val="24"/>
    </w:rPr>
  </w:style>
  <w:style w:type="paragraph" w:styleId="1">
    <w:name w:val="heading 1"/>
    <w:basedOn w:val="a0"/>
    <w:next w:val="a0"/>
    <w:link w:val="10"/>
    <w:qFormat/>
    <w:rsid w:val="004C7180"/>
    <w:pPr>
      <w:keepNext/>
      <w:spacing w:before="180" w:after="180" w:line="720" w:lineRule="auto"/>
      <w:outlineLvl w:val="0"/>
    </w:pPr>
    <w:rPr>
      <w:rFonts w:ascii="Cambria" w:hAnsi="Cambria"/>
      <w:b/>
      <w:bCs/>
      <w:kern w:val="52"/>
      <w:sz w:val="52"/>
      <w:szCs w:val="52"/>
    </w:rPr>
  </w:style>
  <w:style w:type="paragraph" w:styleId="2">
    <w:name w:val="heading 2"/>
    <w:aliases w:val=" 字元"/>
    <w:basedOn w:val="a0"/>
    <w:next w:val="a0"/>
    <w:link w:val="20"/>
    <w:qFormat/>
    <w:rsid w:val="004C7180"/>
    <w:pPr>
      <w:keepNext/>
      <w:spacing w:line="720" w:lineRule="auto"/>
      <w:outlineLvl w:val="1"/>
    </w:pPr>
    <w:rPr>
      <w:rFonts w:ascii="Cambria" w:hAnsi="Cambria"/>
      <w:b/>
      <w:bCs/>
      <w:sz w:val="48"/>
      <w:szCs w:val="48"/>
    </w:rPr>
  </w:style>
  <w:style w:type="paragraph" w:styleId="3">
    <w:name w:val="heading 3"/>
    <w:basedOn w:val="a0"/>
    <w:next w:val="a0"/>
    <w:link w:val="30"/>
    <w:qFormat/>
    <w:rsid w:val="004C7180"/>
    <w:pPr>
      <w:keepNext/>
      <w:spacing w:line="720" w:lineRule="auto"/>
      <w:outlineLvl w:val="2"/>
    </w:pPr>
    <w:rPr>
      <w:rFonts w:ascii="Cambria" w:hAnsi="Cambria"/>
      <w:b/>
      <w:bCs/>
      <w:sz w:val="36"/>
      <w:szCs w:val="36"/>
    </w:rPr>
  </w:style>
  <w:style w:type="paragraph" w:styleId="4">
    <w:name w:val="heading 4"/>
    <w:basedOn w:val="a0"/>
    <w:next w:val="a0"/>
    <w:link w:val="40"/>
    <w:qFormat/>
    <w:rsid w:val="004C7180"/>
    <w:pPr>
      <w:keepNext/>
      <w:spacing w:line="720" w:lineRule="auto"/>
      <w:outlineLvl w:val="3"/>
    </w:pPr>
    <w:rPr>
      <w:rFonts w:ascii="Arial" w:eastAsia="標楷體" w:hAnsi="Arial"/>
      <w:sz w:val="36"/>
      <w:szCs w:val="36"/>
    </w:rPr>
  </w:style>
  <w:style w:type="paragraph" w:styleId="5">
    <w:name w:val="heading 5"/>
    <w:basedOn w:val="a0"/>
    <w:next w:val="a0"/>
    <w:link w:val="50"/>
    <w:qFormat/>
    <w:rsid w:val="004C7180"/>
    <w:pPr>
      <w:keepNext/>
      <w:spacing w:line="720" w:lineRule="auto"/>
      <w:ind w:leftChars="200" w:left="200"/>
      <w:outlineLvl w:val="4"/>
    </w:pPr>
    <w:rPr>
      <w:rFonts w:ascii="Arial" w:eastAsia="標楷體" w:hAnsi="Arial"/>
      <w:b/>
      <w:bCs/>
      <w:sz w:val="36"/>
      <w:szCs w:val="36"/>
    </w:rPr>
  </w:style>
  <w:style w:type="paragraph" w:styleId="6">
    <w:name w:val="heading 6"/>
    <w:basedOn w:val="a0"/>
    <w:next w:val="a0"/>
    <w:link w:val="60"/>
    <w:qFormat/>
    <w:rsid w:val="004C7180"/>
    <w:pPr>
      <w:keepNext/>
      <w:tabs>
        <w:tab w:val="num" w:pos="3260"/>
      </w:tabs>
      <w:spacing w:line="720" w:lineRule="auto"/>
      <w:ind w:left="3260" w:hanging="1134"/>
      <w:outlineLvl w:val="5"/>
    </w:pPr>
    <w:rPr>
      <w:rFonts w:ascii="Arial" w:hAnsi="Arial"/>
      <w:sz w:val="36"/>
      <w:szCs w:val="36"/>
    </w:rPr>
  </w:style>
  <w:style w:type="paragraph" w:styleId="7">
    <w:name w:val="heading 7"/>
    <w:basedOn w:val="a0"/>
    <w:next w:val="a0"/>
    <w:link w:val="70"/>
    <w:qFormat/>
    <w:rsid w:val="004C7180"/>
    <w:pPr>
      <w:keepNext/>
      <w:tabs>
        <w:tab w:val="num" w:pos="3827"/>
      </w:tabs>
      <w:spacing w:line="720" w:lineRule="auto"/>
      <w:ind w:left="3827" w:hanging="1276"/>
      <w:outlineLvl w:val="6"/>
    </w:pPr>
    <w:rPr>
      <w:rFonts w:ascii="Arial" w:hAnsi="Arial"/>
      <w:b/>
      <w:bCs/>
      <w:sz w:val="36"/>
      <w:szCs w:val="36"/>
    </w:rPr>
  </w:style>
  <w:style w:type="paragraph" w:styleId="8">
    <w:name w:val="heading 8"/>
    <w:basedOn w:val="a0"/>
    <w:next w:val="a0"/>
    <w:link w:val="80"/>
    <w:qFormat/>
    <w:rsid w:val="004C7180"/>
    <w:pPr>
      <w:keepNext/>
      <w:tabs>
        <w:tab w:val="num" w:pos="4394"/>
      </w:tabs>
      <w:spacing w:line="720" w:lineRule="auto"/>
      <w:ind w:left="4394" w:hanging="1418"/>
      <w:outlineLvl w:val="7"/>
    </w:pPr>
    <w:rPr>
      <w:rFonts w:ascii="Arial" w:hAnsi="Arial"/>
      <w:sz w:val="36"/>
      <w:szCs w:val="36"/>
    </w:rPr>
  </w:style>
  <w:style w:type="paragraph" w:styleId="9">
    <w:name w:val="heading 9"/>
    <w:basedOn w:val="a0"/>
    <w:next w:val="a0"/>
    <w:link w:val="90"/>
    <w:qFormat/>
    <w:rsid w:val="004C7180"/>
    <w:pPr>
      <w:keepNext/>
      <w:tabs>
        <w:tab w:val="num" w:pos="5102"/>
      </w:tabs>
      <w:spacing w:line="720" w:lineRule="auto"/>
      <w:ind w:left="5102" w:hanging="1700"/>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C7180"/>
    <w:pPr>
      <w:tabs>
        <w:tab w:val="center" w:pos="4153"/>
        <w:tab w:val="right" w:pos="8306"/>
      </w:tabs>
      <w:snapToGrid w:val="0"/>
    </w:pPr>
    <w:rPr>
      <w:sz w:val="20"/>
      <w:szCs w:val="20"/>
    </w:rPr>
  </w:style>
  <w:style w:type="character" w:customStyle="1" w:styleId="a5">
    <w:name w:val="頁首 字元"/>
    <w:basedOn w:val="a1"/>
    <w:link w:val="a4"/>
    <w:rsid w:val="004C7180"/>
    <w:rPr>
      <w:sz w:val="20"/>
      <w:szCs w:val="20"/>
    </w:rPr>
  </w:style>
  <w:style w:type="paragraph" w:styleId="a6">
    <w:name w:val="footer"/>
    <w:basedOn w:val="a0"/>
    <w:link w:val="a7"/>
    <w:uiPriority w:val="99"/>
    <w:unhideWhenUsed/>
    <w:rsid w:val="004C7180"/>
    <w:pPr>
      <w:tabs>
        <w:tab w:val="center" w:pos="4153"/>
        <w:tab w:val="right" w:pos="8306"/>
      </w:tabs>
      <w:snapToGrid w:val="0"/>
    </w:pPr>
    <w:rPr>
      <w:sz w:val="20"/>
      <w:szCs w:val="20"/>
    </w:rPr>
  </w:style>
  <w:style w:type="character" w:customStyle="1" w:styleId="a7">
    <w:name w:val="頁尾 字元"/>
    <w:basedOn w:val="a1"/>
    <w:link w:val="a6"/>
    <w:uiPriority w:val="99"/>
    <w:rsid w:val="004C7180"/>
    <w:rPr>
      <w:sz w:val="20"/>
      <w:szCs w:val="20"/>
    </w:rPr>
  </w:style>
  <w:style w:type="character" w:customStyle="1" w:styleId="10">
    <w:name w:val="標題 1 字元"/>
    <w:basedOn w:val="a1"/>
    <w:link w:val="1"/>
    <w:rsid w:val="004C7180"/>
    <w:rPr>
      <w:rFonts w:ascii="Cambria" w:eastAsia="新細明體" w:hAnsi="Cambria" w:cs="Times New Roman"/>
      <w:b/>
      <w:bCs/>
      <w:kern w:val="52"/>
      <w:sz w:val="52"/>
      <w:szCs w:val="52"/>
    </w:rPr>
  </w:style>
  <w:style w:type="character" w:customStyle="1" w:styleId="20">
    <w:name w:val="標題 2 字元"/>
    <w:aliases w:val=" 字元 字元"/>
    <w:basedOn w:val="a1"/>
    <w:link w:val="2"/>
    <w:rsid w:val="004C7180"/>
    <w:rPr>
      <w:rFonts w:ascii="Cambria" w:eastAsia="新細明體" w:hAnsi="Cambria" w:cs="Times New Roman"/>
      <w:b/>
      <w:bCs/>
      <w:sz w:val="48"/>
      <w:szCs w:val="48"/>
    </w:rPr>
  </w:style>
  <w:style w:type="character" w:customStyle="1" w:styleId="30">
    <w:name w:val="標題 3 字元"/>
    <w:basedOn w:val="a1"/>
    <w:link w:val="3"/>
    <w:rsid w:val="004C7180"/>
    <w:rPr>
      <w:rFonts w:ascii="Cambria" w:eastAsia="新細明體" w:hAnsi="Cambria" w:cs="Times New Roman"/>
      <w:b/>
      <w:bCs/>
      <w:sz w:val="36"/>
      <w:szCs w:val="36"/>
    </w:rPr>
  </w:style>
  <w:style w:type="character" w:customStyle="1" w:styleId="40">
    <w:name w:val="標題 4 字元"/>
    <w:basedOn w:val="a1"/>
    <w:link w:val="4"/>
    <w:rsid w:val="004C7180"/>
    <w:rPr>
      <w:rFonts w:ascii="Arial" w:eastAsia="標楷體" w:hAnsi="Arial" w:cs="Times New Roman"/>
      <w:sz w:val="36"/>
      <w:szCs w:val="36"/>
    </w:rPr>
  </w:style>
  <w:style w:type="character" w:customStyle="1" w:styleId="50">
    <w:name w:val="標題 5 字元"/>
    <w:basedOn w:val="a1"/>
    <w:link w:val="5"/>
    <w:rsid w:val="004C7180"/>
    <w:rPr>
      <w:rFonts w:ascii="Arial" w:eastAsia="標楷體" w:hAnsi="Arial" w:cs="Times New Roman"/>
      <w:b/>
      <w:bCs/>
      <w:sz w:val="36"/>
      <w:szCs w:val="36"/>
    </w:rPr>
  </w:style>
  <w:style w:type="character" w:customStyle="1" w:styleId="60">
    <w:name w:val="標題 6 字元"/>
    <w:basedOn w:val="a1"/>
    <w:link w:val="6"/>
    <w:rsid w:val="004C7180"/>
    <w:rPr>
      <w:rFonts w:ascii="Arial" w:eastAsia="新細明體" w:hAnsi="Arial" w:cs="Times New Roman"/>
      <w:sz w:val="36"/>
      <w:szCs w:val="36"/>
    </w:rPr>
  </w:style>
  <w:style w:type="character" w:customStyle="1" w:styleId="70">
    <w:name w:val="標題 7 字元"/>
    <w:basedOn w:val="a1"/>
    <w:link w:val="7"/>
    <w:rsid w:val="004C7180"/>
    <w:rPr>
      <w:rFonts w:ascii="Arial" w:eastAsia="新細明體" w:hAnsi="Arial" w:cs="Times New Roman"/>
      <w:b/>
      <w:bCs/>
      <w:sz w:val="36"/>
      <w:szCs w:val="36"/>
    </w:rPr>
  </w:style>
  <w:style w:type="character" w:customStyle="1" w:styleId="80">
    <w:name w:val="標題 8 字元"/>
    <w:basedOn w:val="a1"/>
    <w:link w:val="8"/>
    <w:rsid w:val="004C7180"/>
    <w:rPr>
      <w:rFonts w:ascii="Arial" w:eastAsia="新細明體" w:hAnsi="Arial" w:cs="Times New Roman"/>
      <w:sz w:val="36"/>
      <w:szCs w:val="36"/>
    </w:rPr>
  </w:style>
  <w:style w:type="character" w:customStyle="1" w:styleId="90">
    <w:name w:val="標題 9 字元"/>
    <w:basedOn w:val="a1"/>
    <w:link w:val="9"/>
    <w:rsid w:val="004C7180"/>
    <w:rPr>
      <w:rFonts w:ascii="Arial" w:eastAsia="新細明體" w:hAnsi="Arial" w:cs="Times New Roman"/>
      <w:sz w:val="36"/>
      <w:szCs w:val="36"/>
    </w:rPr>
  </w:style>
  <w:style w:type="table" w:styleId="a8">
    <w:name w:val="Table Grid"/>
    <w:basedOn w:val="a2"/>
    <w:rsid w:val="004C718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99"/>
    <w:qFormat/>
    <w:rsid w:val="004C7180"/>
    <w:pPr>
      <w:ind w:leftChars="200" w:left="480"/>
    </w:pPr>
    <w:rPr>
      <w:rFonts w:ascii="Calibri" w:hAnsi="Calibri"/>
      <w:szCs w:val="22"/>
    </w:rPr>
  </w:style>
  <w:style w:type="paragraph" w:styleId="aa">
    <w:name w:val="Body Text Indent"/>
    <w:basedOn w:val="a0"/>
    <w:link w:val="ab"/>
    <w:rsid w:val="004C7180"/>
    <w:pPr>
      <w:snapToGrid w:val="0"/>
      <w:spacing w:line="300" w:lineRule="exact"/>
      <w:ind w:left="480" w:hanging="480"/>
      <w:jc w:val="both"/>
    </w:pPr>
    <w:rPr>
      <w:rFonts w:ascii="標楷體" w:eastAsia="標楷體"/>
    </w:rPr>
  </w:style>
  <w:style w:type="character" w:customStyle="1" w:styleId="ab">
    <w:name w:val="本文縮排 字元"/>
    <w:basedOn w:val="a1"/>
    <w:link w:val="aa"/>
    <w:rsid w:val="004C7180"/>
    <w:rPr>
      <w:rFonts w:ascii="標楷體" w:eastAsia="標楷體" w:hAnsi="Times New Roman" w:cs="Times New Roman"/>
      <w:szCs w:val="24"/>
    </w:rPr>
  </w:style>
  <w:style w:type="paragraph" w:styleId="21">
    <w:name w:val="Body Text Indent 2"/>
    <w:basedOn w:val="a0"/>
    <w:link w:val="22"/>
    <w:rsid w:val="004C7180"/>
    <w:pPr>
      <w:ind w:leftChars="186" w:left="446"/>
    </w:pPr>
    <w:rPr>
      <w:rFonts w:ascii="標楷體" w:eastAsia="標楷體"/>
      <w:u w:val="single"/>
    </w:rPr>
  </w:style>
  <w:style w:type="character" w:customStyle="1" w:styleId="22">
    <w:name w:val="本文縮排 2 字元"/>
    <w:basedOn w:val="a1"/>
    <w:link w:val="21"/>
    <w:rsid w:val="004C7180"/>
    <w:rPr>
      <w:rFonts w:ascii="標楷體" w:eastAsia="標楷體" w:hAnsi="Times New Roman" w:cs="Times New Roman"/>
      <w:szCs w:val="24"/>
      <w:u w:val="single"/>
    </w:rPr>
  </w:style>
  <w:style w:type="paragraph" w:styleId="31">
    <w:name w:val="Body Text Indent 3"/>
    <w:basedOn w:val="a0"/>
    <w:link w:val="32"/>
    <w:rsid w:val="004C7180"/>
    <w:pPr>
      <w:ind w:leftChars="186" w:left="924" w:hangingChars="199" w:hanging="478"/>
    </w:pPr>
    <w:rPr>
      <w:rFonts w:ascii="標楷體" w:eastAsia="標楷體"/>
      <w:u w:val="single"/>
    </w:rPr>
  </w:style>
  <w:style w:type="character" w:customStyle="1" w:styleId="32">
    <w:name w:val="本文縮排 3 字元"/>
    <w:basedOn w:val="a1"/>
    <w:link w:val="31"/>
    <w:rsid w:val="004C7180"/>
    <w:rPr>
      <w:rFonts w:ascii="標楷體" w:eastAsia="標楷體" w:hAnsi="Times New Roman" w:cs="Times New Roman"/>
      <w:szCs w:val="24"/>
      <w:u w:val="single"/>
    </w:rPr>
  </w:style>
  <w:style w:type="paragraph" w:styleId="23">
    <w:name w:val="Body Text 2"/>
    <w:basedOn w:val="a0"/>
    <w:link w:val="24"/>
    <w:rsid w:val="004C7180"/>
    <w:pPr>
      <w:spacing w:after="120" w:line="480" w:lineRule="auto"/>
    </w:pPr>
  </w:style>
  <w:style w:type="character" w:customStyle="1" w:styleId="24">
    <w:name w:val="本文 2 字元"/>
    <w:basedOn w:val="a1"/>
    <w:link w:val="23"/>
    <w:rsid w:val="004C7180"/>
    <w:rPr>
      <w:rFonts w:ascii="Times New Roman" w:eastAsia="新細明體" w:hAnsi="Times New Roman" w:cs="Times New Roman"/>
      <w:szCs w:val="24"/>
    </w:rPr>
  </w:style>
  <w:style w:type="paragraph" w:styleId="33">
    <w:name w:val="Body Text 3"/>
    <w:basedOn w:val="a0"/>
    <w:link w:val="34"/>
    <w:rsid w:val="004C7180"/>
    <w:pPr>
      <w:spacing w:after="120"/>
    </w:pPr>
    <w:rPr>
      <w:sz w:val="16"/>
      <w:szCs w:val="16"/>
    </w:rPr>
  </w:style>
  <w:style w:type="character" w:customStyle="1" w:styleId="34">
    <w:name w:val="本文 3 字元"/>
    <w:basedOn w:val="a1"/>
    <w:link w:val="33"/>
    <w:rsid w:val="004C7180"/>
    <w:rPr>
      <w:rFonts w:ascii="Times New Roman" w:eastAsia="新細明體" w:hAnsi="Times New Roman" w:cs="Times New Roman"/>
      <w:sz w:val="16"/>
      <w:szCs w:val="16"/>
    </w:rPr>
  </w:style>
  <w:style w:type="paragraph" w:styleId="ac">
    <w:name w:val="Plain Text"/>
    <w:basedOn w:val="a0"/>
    <w:link w:val="ad"/>
    <w:rsid w:val="004C7180"/>
    <w:rPr>
      <w:rFonts w:ascii="細明體" w:eastAsia="細明體" w:hAnsi="Courier New"/>
    </w:rPr>
  </w:style>
  <w:style w:type="character" w:customStyle="1" w:styleId="ad">
    <w:name w:val="純文字 字元"/>
    <w:basedOn w:val="a1"/>
    <w:link w:val="ac"/>
    <w:rsid w:val="004C7180"/>
    <w:rPr>
      <w:rFonts w:ascii="細明體" w:eastAsia="細明體" w:hAnsi="Courier New" w:cs="Times New Roman"/>
      <w:szCs w:val="24"/>
    </w:rPr>
  </w:style>
  <w:style w:type="paragraph" w:customStyle="1" w:styleId="ae">
    <w:name w:val="目錄"/>
    <w:basedOn w:val="a0"/>
    <w:rsid w:val="004C7180"/>
    <w:pPr>
      <w:spacing w:after="240" w:line="400" w:lineRule="exact"/>
      <w:jc w:val="center"/>
    </w:pPr>
    <w:rPr>
      <w:rFonts w:ascii="標楷體" w:eastAsia="標楷體"/>
      <w:b/>
      <w:sz w:val="28"/>
      <w:szCs w:val="28"/>
    </w:rPr>
  </w:style>
  <w:style w:type="paragraph" w:customStyle="1" w:styleId="af">
    <w:name w:val="(一)"/>
    <w:basedOn w:val="a0"/>
    <w:rsid w:val="004C7180"/>
    <w:pPr>
      <w:adjustRightInd w:val="0"/>
      <w:spacing w:before="120" w:after="120"/>
      <w:ind w:left="482"/>
      <w:textAlignment w:val="baseline"/>
    </w:pPr>
    <w:rPr>
      <w:rFonts w:ascii="新細明體"/>
      <w:color w:val="000000"/>
    </w:rPr>
  </w:style>
  <w:style w:type="character" w:styleId="af0">
    <w:name w:val="page number"/>
    <w:basedOn w:val="a1"/>
    <w:rsid w:val="004C7180"/>
  </w:style>
  <w:style w:type="paragraph" w:styleId="af1">
    <w:name w:val="Balloon Text"/>
    <w:basedOn w:val="a0"/>
    <w:link w:val="af2"/>
    <w:unhideWhenUsed/>
    <w:rsid w:val="004C7180"/>
    <w:rPr>
      <w:rFonts w:ascii="Cambria" w:hAnsi="Cambria"/>
      <w:sz w:val="18"/>
      <w:szCs w:val="18"/>
    </w:rPr>
  </w:style>
  <w:style w:type="character" w:customStyle="1" w:styleId="af2">
    <w:name w:val="註解方塊文字 字元"/>
    <w:basedOn w:val="a1"/>
    <w:link w:val="af1"/>
    <w:rsid w:val="004C7180"/>
    <w:rPr>
      <w:rFonts w:ascii="Cambria" w:eastAsia="新細明體" w:hAnsi="Cambria" w:cs="Times New Roman"/>
      <w:sz w:val="18"/>
      <w:szCs w:val="18"/>
    </w:rPr>
  </w:style>
  <w:style w:type="paragraph" w:customStyle="1" w:styleId="af3">
    <w:name w:val="函"/>
    <w:basedOn w:val="a0"/>
    <w:next w:val="a0"/>
    <w:rsid w:val="004C7180"/>
    <w:pPr>
      <w:kinsoku w:val="0"/>
      <w:snapToGrid w:val="0"/>
      <w:spacing w:before="480" w:after="120" w:line="390" w:lineRule="atLeast"/>
      <w:jc w:val="both"/>
    </w:pPr>
    <w:rPr>
      <w:rFonts w:eastAsia="華康粗明體(P)"/>
      <w:b/>
      <w:bCs/>
      <w:spacing w:val="6"/>
      <w:sz w:val="28"/>
    </w:rPr>
  </w:style>
  <w:style w:type="paragraph" w:customStyle="1" w:styleId="af4">
    <w:name w:val="臺本文"/>
    <w:basedOn w:val="af5"/>
    <w:rsid w:val="004C7180"/>
    <w:pPr>
      <w:spacing w:after="0" w:line="330" w:lineRule="exact"/>
      <w:jc w:val="both"/>
    </w:pPr>
    <w:rPr>
      <w:rFonts w:eastAsia="華康粗明體(P)"/>
      <w:spacing w:val="6"/>
      <w:sz w:val="19"/>
    </w:rPr>
  </w:style>
  <w:style w:type="paragraph" w:styleId="af5">
    <w:name w:val="Body Text"/>
    <w:basedOn w:val="a0"/>
    <w:link w:val="af6"/>
    <w:unhideWhenUsed/>
    <w:rsid w:val="004C7180"/>
    <w:pPr>
      <w:spacing w:after="120"/>
    </w:pPr>
  </w:style>
  <w:style w:type="character" w:customStyle="1" w:styleId="af6">
    <w:name w:val="本文 字元"/>
    <w:basedOn w:val="a1"/>
    <w:link w:val="af5"/>
    <w:rsid w:val="004C7180"/>
    <w:rPr>
      <w:rFonts w:ascii="Times New Roman" w:eastAsia="新細明體" w:hAnsi="Times New Roman" w:cs="Times New Roman"/>
      <w:szCs w:val="24"/>
    </w:rPr>
  </w:style>
  <w:style w:type="paragraph" w:customStyle="1" w:styleId="af7">
    <w:name w:val="一"/>
    <w:basedOn w:val="ac"/>
    <w:rsid w:val="004C7180"/>
    <w:pPr>
      <w:spacing w:before="40" w:line="240" w:lineRule="auto"/>
      <w:ind w:left="278" w:hanging="278"/>
      <w:jc w:val="both"/>
    </w:pPr>
    <w:rPr>
      <w:rFonts w:ascii="標楷體" w:eastAsia="標楷體"/>
      <w:spacing w:val="-20"/>
      <w:sz w:val="28"/>
      <w:szCs w:val="20"/>
    </w:rPr>
  </w:style>
  <w:style w:type="paragraph" w:styleId="af8">
    <w:name w:val="Block Text"/>
    <w:basedOn w:val="a0"/>
    <w:rsid w:val="004C7180"/>
    <w:pPr>
      <w:spacing w:line="400" w:lineRule="exact"/>
      <w:ind w:left="854" w:right="57" w:hanging="588"/>
      <w:jc w:val="both"/>
    </w:pPr>
    <w:rPr>
      <w:rFonts w:ascii="標楷體" w:eastAsia="標楷體"/>
      <w:sz w:val="28"/>
    </w:rPr>
  </w:style>
  <w:style w:type="character" w:styleId="af9">
    <w:name w:val="Hyperlink"/>
    <w:uiPriority w:val="99"/>
    <w:rsid w:val="004C7180"/>
    <w:rPr>
      <w:color w:val="0000FF"/>
      <w:u w:val="single"/>
    </w:rPr>
  </w:style>
  <w:style w:type="character" w:styleId="afa">
    <w:name w:val="FollowedHyperlink"/>
    <w:uiPriority w:val="99"/>
    <w:rsid w:val="004C7180"/>
    <w:rPr>
      <w:color w:val="800080"/>
      <w:u w:val="single"/>
    </w:rPr>
  </w:style>
  <w:style w:type="paragraph" w:customStyle="1" w:styleId="a">
    <w:name w:val="分項段落"/>
    <w:basedOn w:val="a0"/>
    <w:rsid w:val="004C7180"/>
    <w:pPr>
      <w:numPr>
        <w:numId w:val="9"/>
      </w:numPr>
      <w:snapToGrid w:val="0"/>
      <w:spacing w:line="720" w:lineRule="exact"/>
      <w:jc w:val="both"/>
      <w:textAlignment w:val="baseline"/>
    </w:pPr>
    <w:rPr>
      <w:rFonts w:eastAsia="標楷體"/>
      <w:noProof/>
      <w:kern w:val="0"/>
      <w:sz w:val="36"/>
    </w:rPr>
  </w:style>
  <w:style w:type="paragraph" w:styleId="11">
    <w:name w:val="toc 1"/>
    <w:basedOn w:val="a0"/>
    <w:next w:val="a0"/>
    <w:autoRedefine/>
    <w:uiPriority w:val="39"/>
    <w:qFormat/>
    <w:rsid w:val="004C7180"/>
    <w:pPr>
      <w:tabs>
        <w:tab w:val="right" w:leader="dot" w:pos="9628"/>
      </w:tabs>
      <w:snapToGrid w:val="0"/>
      <w:spacing w:after="240" w:line="280" w:lineRule="exact"/>
    </w:pPr>
    <w:rPr>
      <w:rFonts w:ascii="標楷體" w:eastAsia="標楷體"/>
      <w:b/>
      <w:spacing w:val="-8"/>
      <w:sz w:val="30"/>
      <w:szCs w:val="30"/>
    </w:rPr>
  </w:style>
  <w:style w:type="paragraph" w:customStyle="1" w:styleId="afb">
    <w:name w:val="(一)下"/>
    <w:basedOn w:val="af"/>
    <w:rsid w:val="004C7180"/>
    <w:pPr>
      <w:adjustRightInd/>
      <w:snapToGrid w:val="0"/>
      <w:spacing w:before="0" w:after="0" w:line="440" w:lineRule="exact"/>
      <w:ind w:left="838" w:firstLine="1"/>
      <w:textAlignment w:val="auto"/>
    </w:pPr>
    <w:rPr>
      <w:rFonts w:ascii="標楷體" w:eastAsia="標楷體" w:hAnsi="標楷體"/>
      <w:color w:val="auto"/>
      <w:sz w:val="28"/>
    </w:rPr>
  </w:style>
  <w:style w:type="paragraph" w:customStyle="1" w:styleId="110">
    <w:name w:val="1.1"/>
    <w:basedOn w:val="a0"/>
    <w:rsid w:val="004C7180"/>
    <w:pPr>
      <w:spacing w:line="0" w:lineRule="atLeast"/>
    </w:pPr>
    <w:rPr>
      <w:rFonts w:ascii="標楷體" w:eastAsia="標楷體" w:hAnsi="標楷體"/>
      <w:sz w:val="28"/>
    </w:rPr>
  </w:style>
  <w:style w:type="paragraph" w:customStyle="1" w:styleId="afc">
    <w:name w:val=""/>
    <w:basedOn w:val="ac"/>
    <w:rsid w:val="004C7180"/>
    <w:pPr>
      <w:spacing w:line="240" w:lineRule="auto"/>
      <w:ind w:left="504" w:hanging="238"/>
      <w:jc w:val="both"/>
    </w:pPr>
    <w:rPr>
      <w:rFonts w:ascii="標楷體" w:eastAsia="標楷體" w:cs="Century"/>
      <w:spacing w:val="-20"/>
      <w:sz w:val="28"/>
    </w:rPr>
  </w:style>
  <w:style w:type="paragraph" w:customStyle="1" w:styleId="25">
    <w:name w:val="目錄2"/>
    <w:basedOn w:val="a0"/>
    <w:rsid w:val="004C7180"/>
    <w:pPr>
      <w:spacing w:after="240" w:line="400" w:lineRule="exact"/>
    </w:pPr>
    <w:rPr>
      <w:rFonts w:ascii="標楷體" w:eastAsia="標楷體"/>
      <w:b/>
      <w:sz w:val="28"/>
    </w:rPr>
  </w:style>
  <w:style w:type="paragraph" w:customStyle="1" w:styleId="afd">
    <w:name w:val="一、"/>
    <w:basedOn w:val="aa"/>
    <w:rsid w:val="004C7180"/>
    <w:pPr>
      <w:snapToGrid/>
      <w:spacing w:line="400" w:lineRule="exact"/>
      <w:ind w:left="418" w:hangingChars="190" w:hanging="418"/>
    </w:pPr>
    <w:rPr>
      <w:sz w:val="22"/>
    </w:rPr>
  </w:style>
  <w:style w:type="character" w:styleId="afe">
    <w:name w:val="line number"/>
    <w:rsid w:val="004C7180"/>
  </w:style>
  <w:style w:type="paragraph" w:styleId="Web">
    <w:name w:val="Normal (Web)"/>
    <w:basedOn w:val="a0"/>
    <w:rsid w:val="004C7180"/>
    <w:pPr>
      <w:widowControl/>
      <w:spacing w:before="100" w:beforeAutospacing="1" w:after="100" w:afterAutospacing="1" w:line="240" w:lineRule="auto"/>
    </w:pPr>
    <w:rPr>
      <w:rFonts w:ascii="新細明體" w:hAnsi="新細明體" w:cs="新細明體"/>
      <w:kern w:val="0"/>
    </w:rPr>
  </w:style>
  <w:style w:type="paragraph" w:customStyle="1" w:styleId="131">
    <w:name w:val="段內文131"/>
    <w:basedOn w:val="a0"/>
    <w:link w:val="1310"/>
    <w:rsid w:val="004C7180"/>
    <w:pPr>
      <w:widowControl/>
      <w:snapToGrid w:val="0"/>
      <w:spacing w:line="480" w:lineRule="exact"/>
      <w:ind w:firstLineChars="200" w:firstLine="200"/>
      <w:jc w:val="both"/>
    </w:pPr>
    <w:rPr>
      <w:rFonts w:ascii="Arial Unicode MS" w:eastAsia="標楷體" w:hAnsi="Arial Unicode MS"/>
      <w:color w:val="000000"/>
      <w:kern w:val="0"/>
      <w:sz w:val="28"/>
      <w:szCs w:val="28"/>
      <w:lang w:bidi="en-US"/>
    </w:rPr>
  </w:style>
  <w:style w:type="character" w:customStyle="1" w:styleId="1310">
    <w:name w:val="段內文131 字元"/>
    <w:link w:val="131"/>
    <w:rsid w:val="004C7180"/>
    <w:rPr>
      <w:rFonts w:ascii="Arial Unicode MS" w:eastAsia="標楷體" w:hAnsi="Arial Unicode MS" w:cs="Times New Roman"/>
      <w:color w:val="000000"/>
      <w:kern w:val="0"/>
      <w:sz w:val="28"/>
      <w:szCs w:val="28"/>
      <w:lang w:bidi="en-US"/>
    </w:rPr>
  </w:style>
  <w:style w:type="paragraph" w:customStyle="1" w:styleId="aff">
    <w:name w:val="壹_段落"/>
    <w:basedOn w:val="a0"/>
    <w:next w:val="a0"/>
    <w:rsid w:val="004C7180"/>
    <w:pPr>
      <w:autoSpaceDE w:val="0"/>
      <w:autoSpaceDN w:val="0"/>
      <w:adjustRightInd w:val="0"/>
      <w:snapToGrid w:val="0"/>
      <w:spacing w:before="120" w:line="500" w:lineRule="exact"/>
      <w:ind w:left="240" w:firstLine="640"/>
      <w:jc w:val="both"/>
    </w:pPr>
    <w:rPr>
      <w:rFonts w:eastAsia="標楷體"/>
      <w:snapToGrid w:val="0"/>
      <w:kern w:val="0"/>
      <w:sz w:val="32"/>
      <w:szCs w:val="32"/>
    </w:rPr>
  </w:style>
  <w:style w:type="paragraph" w:customStyle="1" w:styleId="1131">
    <w:name w:val="(1)小點131"/>
    <w:basedOn w:val="a0"/>
    <w:link w:val="11310"/>
    <w:rsid w:val="004C7180"/>
    <w:pPr>
      <w:widowControl/>
      <w:spacing w:line="480" w:lineRule="exact"/>
      <w:ind w:left="352" w:hanging="352"/>
      <w:jc w:val="both"/>
    </w:pPr>
    <w:rPr>
      <w:rFonts w:ascii="Arial Unicode MS" w:eastAsia="標楷體" w:hAnsi="Arial Unicode MS" w:cs="Arial Unicode MS"/>
      <w:color w:val="000000"/>
      <w:kern w:val="0"/>
      <w:sz w:val="28"/>
      <w:szCs w:val="28"/>
      <w:lang w:bidi="en-US"/>
    </w:rPr>
  </w:style>
  <w:style w:type="character" w:customStyle="1" w:styleId="11310">
    <w:name w:val="(1)小點131 字元 字元"/>
    <w:link w:val="1131"/>
    <w:rsid w:val="004C7180"/>
    <w:rPr>
      <w:rFonts w:ascii="Arial Unicode MS" w:eastAsia="標楷體" w:hAnsi="Arial Unicode MS" w:cs="Arial Unicode MS"/>
      <w:color w:val="000000"/>
      <w:kern w:val="0"/>
      <w:sz w:val="28"/>
      <w:szCs w:val="28"/>
      <w:lang w:bidi="en-US"/>
    </w:rPr>
  </w:style>
  <w:style w:type="paragraph" w:customStyle="1" w:styleId="12">
    <w:name w:val="申請條件說明表_(1)"/>
    <w:basedOn w:val="a0"/>
    <w:next w:val="a0"/>
    <w:rsid w:val="004C7180"/>
    <w:pPr>
      <w:autoSpaceDE w:val="0"/>
      <w:autoSpaceDN w:val="0"/>
      <w:adjustRightInd w:val="0"/>
      <w:snapToGrid w:val="0"/>
      <w:ind w:left="380" w:hanging="380"/>
      <w:jc w:val="both"/>
      <w:textAlignment w:val="center"/>
    </w:pPr>
    <w:rPr>
      <w:rFonts w:eastAsia="標楷體"/>
      <w:snapToGrid w:val="0"/>
      <w:kern w:val="0"/>
      <w:sz w:val="32"/>
      <w:szCs w:val="32"/>
    </w:rPr>
  </w:style>
  <w:style w:type="paragraph" w:customStyle="1" w:styleId="aff0">
    <w:name w:val="申請條件說明表_◎_案例_一"/>
    <w:basedOn w:val="a0"/>
    <w:next w:val="a0"/>
    <w:rsid w:val="004C7180"/>
    <w:pPr>
      <w:autoSpaceDE w:val="0"/>
      <w:autoSpaceDN w:val="0"/>
      <w:adjustRightInd w:val="0"/>
      <w:snapToGrid w:val="0"/>
      <w:ind w:left="1160" w:hanging="640"/>
      <w:jc w:val="both"/>
      <w:textAlignment w:val="center"/>
    </w:pPr>
    <w:rPr>
      <w:rFonts w:eastAsia="標楷體"/>
      <w:snapToGrid w:val="0"/>
      <w:kern w:val="0"/>
      <w:sz w:val="32"/>
    </w:rPr>
  </w:style>
  <w:style w:type="paragraph" w:styleId="26">
    <w:name w:val="toc 2"/>
    <w:basedOn w:val="a0"/>
    <w:next w:val="a0"/>
    <w:autoRedefine/>
    <w:uiPriority w:val="39"/>
    <w:qFormat/>
    <w:rsid w:val="004C7180"/>
    <w:pPr>
      <w:tabs>
        <w:tab w:val="right" w:leader="dot" w:pos="9629"/>
      </w:tabs>
      <w:snapToGrid w:val="0"/>
      <w:spacing w:line="360" w:lineRule="auto"/>
      <w:ind w:leftChars="119" w:left="1188" w:hangingChars="322" w:hanging="902"/>
    </w:pPr>
  </w:style>
  <w:style w:type="paragraph" w:styleId="35">
    <w:name w:val="toc 3"/>
    <w:basedOn w:val="a0"/>
    <w:next w:val="a0"/>
    <w:autoRedefine/>
    <w:uiPriority w:val="39"/>
    <w:qFormat/>
    <w:rsid w:val="004C7180"/>
    <w:pPr>
      <w:spacing w:line="240" w:lineRule="auto"/>
      <w:ind w:leftChars="400" w:left="960"/>
    </w:pPr>
  </w:style>
  <w:style w:type="paragraph" w:customStyle="1" w:styleId="Default">
    <w:name w:val="Default"/>
    <w:rsid w:val="004C7180"/>
    <w:pPr>
      <w:widowControl w:val="0"/>
      <w:autoSpaceDE w:val="0"/>
      <w:autoSpaceDN w:val="0"/>
      <w:adjustRightInd w:val="0"/>
    </w:pPr>
    <w:rPr>
      <w:rFonts w:ascii="標楷體V.碉." w:eastAsia="標楷體V.碉." w:hAnsi="Times New Roman" w:cs="標楷體V.碉."/>
      <w:color w:val="000000"/>
      <w:kern w:val="0"/>
      <w:szCs w:val="24"/>
    </w:rPr>
  </w:style>
  <w:style w:type="paragraph" w:customStyle="1" w:styleId="13">
    <w:name w:val="申請條件說明表_(1)_段落"/>
    <w:basedOn w:val="a0"/>
    <w:next w:val="a0"/>
    <w:rsid w:val="004C7180"/>
    <w:pPr>
      <w:autoSpaceDE w:val="0"/>
      <w:autoSpaceDN w:val="0"/>
      <w:adjustRightInd w:val="0"/>
      <w:snapToGrid w:val="0"/>
      <w:ind w:left="160"/>
      <w:jc w:val="both"/>
      <w:textAlignment w:val="center"/>
    </w:pPr>
    <w:rPr>
      <w:rFonts w:eastAsia="標楷體" w:cs="新細明體"/>
      <w:snapToGrid w:val="0"/>
      <w:kern w:val="0"/>
      <w:sz w:val="32"/>
      <w:szCs w:val="32"/>
    </w:rPr>
  </w:style>
  <w:style w:type="paragraph" w:customStyle="1" w:styleId="aff1">
    <w:name w:val="申請條件說明表_◎_一"/>
    <w:basedOn w:val="a0"/>
    <w:next w:val="a0"/>
    <w:rsid w:val="004C7180"/>
    <w:pPr>
      <w:autoSpaceDE w:val="0"/>
      <w:autoSpaceDN w:val="0"/>
      <w:adjustRightInd w:val="0"/>
      <w:snapToGrid w:val="0"/>
      <w:ind w:left="1000" w:hanging="660"/>
      <w:jc w:val="both"/>
      <w:textAlignment w:val="center"/>
    </w:pPr>
    <w:rPr>
      <w:rFonts w:eastAsia="標楷體"/>
      <w:snapToGrid w:val="0"/>
      <w:kern w:val="0"/>
      <w:sz w:val="32"/>
      <w:szCs w:val="32"/>
    </w:rPr>
  </w:style>
  <w:style w:type="paragraph" w:customStyle="1" w:styleId="aff2">
    <w:name w:val="申請條件說明表_◎"/>
    <w:basedOn w:val="a0"/>
    <w:next w:val="a0"/>
    <w:rsid w:val="004C7180"/>
    <w:pPr>
      <w:autoSpaceDE w:val="0"/>
      <w:autoSpaceDN w:val="0"/>
      <w:adjustRightInd w:val="0"/>
      <w:snapToGrid w:val="0"/>
      <w:ind w:left="500" w:hanging="340"/>
      <w:jc w:val="both"/>
      <w:textAlignment w:val="center"/>
    </w:pPr>
    <w:rPr>
      <w:rFonts w:eastAsia="標楷體" w:hAnsi="標楷體"/>
      <w:snapToGrid w:val="0"/>
      <w:color w:val="000000"/>
      <w:kern w:val="0"/>
      <w:sz w:val="32"/>
      <w:szCs w:val="32"/>
    </w:rPr>
  </w:style>
  <w:style w:type="paragraph" w:styleId="aff3">
    <w:name w:val="caption"/>
    <w:basedOn w:val="a0"/>
    <w:next w:val="a0"/>
    <w:qFormat/>
    <w:rsid w:val="004C7180"/>
    <w:pPr>
      <w:spacing w:line="240" w:lineRule="auto"/>
    </w:pPr>
    <w:rPr>
      <w:sz w:val="20"/>
      <w:szCs w:val="20"/>
    </w:rPr>
  </w:style>
  <w:style w:type="character" w:styleId="aff4">
    <w:name w:val="Strong"/>
    <w:qFormat/>
    <w:rsid w:val="004C7180"/>
    <w:rPr>
      <w:b/>
      <w:bCs/>
    </w:rPr>
  </w:style>
  <w:style w:type="paragraph" w:customStyle="1" w:styleId="14">
    <w:name w:val="申請條件說明表_(1)_一"/>
    <w:basedOn w:val="a0"/>
    <w:rsid w:val="004C7180"/>
    <w:pPr>
      <w:adjustRightInd w:val="0"/>
      <w:snapToGrid w:val="0"/>
      <w:ind w:left="780" w:hanging="620"/>
      <w:jc w:val="both"/>
    </w:pPr>
    <w:rPr>
      <w:rFonts w:eastAsia="標楷體"/>
      <w:snapToGrid w:val="0"/>
      <w:kern w:val="0"/>
      <w:sz w:val="32"/>
    </w:rPr>
  </w:style>
  <w:style w:type="paragraph" w:customStyle="1" w:styleId="aff5">
    <w:name w:val="申請條件說明表_◎_段落"/>
    <w:basedOn w:val="a0"/>
    <w:next w:val="a0"/>
    <w:rsid w:val="004C7180"/>
    <w:pPr>
      <w:adjustRightInd w:val="0"/>
      <w:snapToGrid w:val="0"/>
      <w:ind w:left="340"/>
      <w:jc w:val="both"/>
    </w:pPr>
    <w:rPr>
      <w:rFonts w:eastAsia="標楷體"/>
      <w:snapToGrid w:val="0"/>
      <w:kern w:val="0"/>
      <w:sz w:val="32"/>
    </w:rPr>
  </w:style>
  <w:style w:type="paragraph" w:customStyle="1" w:styleId="A-111">
    <w:name w:val="子計畫A-1_1_(1)"/>
    <w:basedOn w:val="a0"/>
    <w:next w:val="a0"/>
    <w:rsid w:val="004C7180"/>
    <w:pPr>
      <w:autoSpaceDE w:val="0"/>
      <w:autoSpaceDN w:val="0"/>
      <w:adjustRightInd w:val="0"/>
      <w:snapToGrid w:val="0"/>
      <w:spacing w:line="500" w:lineRule="exact"/>
      <w:ind w:left="1560" w:hanging="380"/>
      <w:jc w:val="both"/>
      <w:textAlignment w:val="center"/>
    </w:pPr>
    <w:rPr>
      <w:rFonts w:eastAsia="標楷體"/>
      <w:sz w:val="32"/>
      <w:szCs w:val="32"/>
    </w:rPr>
  </w:style>
  <w:style w:type="character" w:customStyle="1" w:styleId="style31">
    <w:name w:val="style31"/>
    <w:rsid w:val="004C7180"/>
    <w:rPr>
      <w:b/>
      <w:bCs/>
      <w:color w:val="990033"/>
    </w:rPr>
  </w:style>
  <w:style w:type="paragraph" w:customStyle="1" w:styleId="A-11">
    <w:name w:val="子計畫A-1_1_段落"/>
    <w:basedOn w:val="a0"/>
    <w:next w:val="a0"/>
    <w:link w:val="A-110"/>
    <w:rsid w:val="004C7180"/>
    <w:pPr>
      <w:adjustRightInd w:val="0"/>
      <w:snapToGrid w:val="0"/>
      <w:spacing w:line="500" w:lineRule="exact"/>
      <w:ind w:left="1300" w:firstLine="640"/>
      <w:jc w:val="both"/>
    </w:pPr>
    <w:rPr>
      <w:rFonts w:eastAsia="標楷體"/>
      <w:sz w:val="32"/>
      <w:szCs w:val="32"/>
    </w:rPr>
  </w:style>
  <w:style w:type="character" w:customStyle="1" w:styleId="A-110">
    <w:name w:val="子計畫A-1_1_段落 字元"/>
    <w:link w:val="A-11"/>
    <w:rsid w:val="004C7180"/>
    <w:rPr>
      <w:rFonts w:ascii="Times New Roman" w:eastAsia="標楷體" w:hAnsi="Times New Roman" w:cs="Times New Roman"/>
      <w:sz w:val="32"/>
      <w:szCs w:val="32"/>
    </w:rPr>
  </w:style>
  <w:style w:type="character" w:customStyle="1" w:styleId="papertext1">
    <w:name w:val="papertext1"/>
    <w:rsid w:val="004C7180"/>
    <w:rPr>
      <w:color w:val="303030"/>
      <w:spacing w:val="300"/>
      <w:sz w:val="23"/>
      <w:szCs w:val="23"/>
    </w:rPr>
  </w:style>
  <w:style w:type="paragraph" w:customStyle="1" w:styleId="aff6">
    <w:name w:val="貳_段落(無縮排)"/>
    <w:basedOn w:val="a0"/>
    <w:next w:val="a0"/>
    <w:rsid w:val="004C7180"/>
    <w:pPr>
      <w:autoSpaceDE w:val="0"/>
      <w:autoSpaceDN w:val="0"/>
      <w:adjustRightInd w:val="0"/>
      <w:snapToGrid w:val="0"/>
      <w:spacing w:before="120" w:line="500" w:lineRule="exact"/>
      <w:ind w:left="240"/>
      <w:jc w:val="both"/>
      <w:textAlignment w:val="center"/>
    </w:pPr>
    <w:rPr>
      <w:rFonts w:eastAsia="標楷體"/>
      <w:snapToGrid w:val="0"/>
      <w:kern w:val="0"/>
      <w:sz w:val="32"/>
    </w:rPr>
  </w:style>
  <w:style w:type="paragraph" w:customStyle="1" w:styleId="1311">
    <w:name w:val="(一)節131"/>
    <w:basedOn w:val="a0"/>
    <w:next w:val="a0"/>
    <w:link w:val="1312"/>
    <w:rsid w:val="004C7180"/>
    <w:pPr>
      <w:widowControl/>
      <w:spacing w:line="480" w:lineRule="exact"/>
      <w:ind w:left="165" w:hangingChars="165" w:hanging="165"/>
      <w:jc w:val="both"/>
    </w:pPr>
    <w:rPr>
      <w:rFonts w:ascii="Arial Unicode MS" w:eastAsia="標楷體" w:hAnsi="Arial Unicode MS"/>
      <w:b/>
      <w:kern w:val="0"/>
      <w:sz w:val="28"/>
      <w:szCs w:val="28"/>
      <w:lang w:bidi="en-US"/>
    </w:rPr>
  </w:style>
  <w:style w:type="character" w:customStyle="1" w:styleId="1312">
    <w:name w:val="(一)節131 字元"/>
    <w:link w:val="1311"/>
    <w:rsid w:val="004C7180"/>
    <w:rPr>
      <w:rFonts w:ascii="Arial Unicode MS" w:eastAsia="標楷體" w:hAnsi="Arial Unicode MS" w:cs="Times New Roman"/>
      <w:b/>
      <w:kern w:val="0"/>
      <w:sz w:val="28"/>
      <w:szCs w:val="28"/>
      <w:lang w:bidi="en-US"/>
    </w:rPr>
  </w:style>
  <w:style w:type="character" w:customStyle="1" w:styleId="15">
    <w:name w:val="字元 字元1"/>
    <w:rsid w:val="004C7180"/>
    <w:rPr>
      <w:rFonts w:ascii="Arial" w:eastAsia="新細明體" w:hAnsi="Arial"/>
      <w:b/>
      <w:bCs/>
      <w:kern w:val="52"/>
      <w:sz w:val="52"/>
      <w:szCs w:val="52"/>
      <w:lang w:val="en-US" w:eastAsia="zh-TW" w:bidi="ar-SA"/>
    </w:rPr>
  </w:style>
  <w:style w:type="paragraph" w:styleId="aff7">
    <w:name w:val="Document Map"/>
    <w:basedOn w:val="a0"/>
    <w:link w:val="aff8"/>
    <w:rsid w:val="004C7180"/>
    <w:pPr>
      <w:shd w:val="clear" w:color="auto" w:fill="000080"/>
      <w:spacing w:line="240" w:lineRule="auto"/>
    </w:pPr>
    <w:rPr>
      <w:rFonts w:ascii="Arial" w:hAnsi="Arial"/>
    </w:rPr>
  </w:style>
  <w:style w:type="character" w:customStyle="1" w:styleId="aff8">
    <w:name w:val="文件引導模式 字元"/>
    <w:basedOn w:val="a1"/>
    <w:link w:val="aff7"/>
    <w:rsid w:val="004C7180"/>
    <w:rPr>
      <w:rFonts w:ascii="Arial" w:eastAsia="新細明體" w:hAnsi="Arial" w:cs="Times New Roman"/>
      <w:szCs w:val="24"/>
      <w:shd w:val="clear" w:color="auto" w:fill="000080"/>
    </w:rPr>
  </w:style>
  <w:style w:type="paragraph" w:customStyle="1" w:styleId="A-1A-1-11">
    <w:name w:val="指標表_A-1_A-1-1_1"/>
    <w:basedOn w:val="a0"/>
    <w:next w:val="a0"/>
    <w:link w:val="A-1A-1-110"/>
    <w:rsid w:val="004C7180"/>
    <w:pPr>
      <w:autoSpaceDE w:val="0"/>
      <w:autoSpaceDN w:val="0"/>
      <w:adjustRightInd w:val="0"/>
      <w:snapToGrid w:val="0"/>
      <w:ind w:left="620" w:hanging="220"/>
      <w:jc w:val="both"/>
      <w:textAlignment w:val="center"/>
    </w:pPr>
    <w:rPr>
      <w:rFonts w:eastAsia="標楷體"/>
      <w:snapToGrid w:val="0"/>
      <w:kern w:val="0"/>
      <w:sz w:val="28"/>
    </w:rPr>
  </w:style>
  <w:style w:type="character" w:customStyle="1" w:styleId="A-1A-1-110">
    <w:name w:val="指標表_A-1_A-1-1_1 字元"/>
    <w:link w:val="A-1A-1-11"/>
    <w:rsid w:val="004C7180"/>
    <w:rPr>
      <w:rFonts w:ascii="Times New Roman" w:eastAsia="標楷體" w:hAnsi="Times New Roman" w:cs="Times New Roman"/>
      <w:snapToGrid w:val="0"/>
      <w:kern w:val="0"/>
      <w:sz w:val="28"/>
      <w:szCs w:val="24"/>
    </w:rPr>
  </w:style>
  <w:style w:type="paragraph" w:styleId="aff9">
    <w:name w:val="No Spacing"/>
    <w:link w:val="affa"/>
    <w:uiPriority w:val="1"/>
    <w:qFormat/>
    <w:rsid w:val="004C7180"/>
    <w:rPr>
      <w:rFonts w:ascii="Calibri" w:eastAsia="新細明體" w:hAnsi="Calibri" w:cs="Times New Roman"/>
      <w:kern w:val="0"/>
      <w:sz w:val="22"/>
    </w:rPr>
  </w:style>
  <w:style w:type="character" w:customStyle="1" w:styleId="affa">
    <w:name w:val="無間距 字元"/>
    <w:link w:val="aff9"/>
    <w:uiPriority w:val="1"/>
    <w:rsid w:val="004C7180"/>
    <w:rPr>
      <w:rFonts w:ascii="Calibri" w:eastAsia="新細明體" w:hAnsi="Calibri" w:cs="Times New Roman"/>
      <w:kern w:val="0"/>
      <w:sz w:val="22"/>
    </w:rPr>
  </w:style>
  <w:style w:type="paragraph" w:customStyle="1" w:styleId="affb">
    <w:name w:val="表_段落"/>
    <w:basedOn w:val="a0"/>
    <w:next w:val="a0"/>
    <w:rsid w:val="004C7180"/>
    <w:pPr>
      <w:adjustRightInd w:val="0"/>
      <w:snapToGrid w:val="0"/>
      <w:spacing w:line="400" w:lineRule="exact"/>
      <w:jc w:val="both"/>
    </w:pPr>
    <w:rPr>
      <w:rFonts w:ascii="Arial" w:eastAsia="標楷體" w:hAnsi="Arial"/>
      <w:sz w:val="28"/>
      <w:szCs w:val="32"/>
    </w:rPr>
  </w:style>
  <w:style w:type="character" w:customStyle="1" w:styleId="a21">
    <w:name w:val="a21"/>
    <w:rsid w:val="004C7180"/>
    <w:rPr>
      <w:b/>
      <w:bCs/>
      <w:strike w:val="0"/>
      <w:dstrike w:val="0"/>
      <w:color w:val="333333"/>
      <w:sz w:val="23"/>
      <w:szCs w:val="23"/>
      <w:u w:val="none"/>
      <w:effect w:val="none"/>
    </w:rPr>
  </w:style>
  <w:style w:type="paragraph" w:customStyle="1" w:styleId="xl71">
    <w:name w:val="xl71"/>
    <w:basedOn w:val="a0"/>
    <w:rsid w:val="004C718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kern w:val="0"/>
      <w:sz w:val="28"/>
      <w:szCs w:val="28"/>
    </w:rPr>
  </w:style>
  <w:style w:type="paragraph" w:customStyle="1" w:styleId="xl72">
    <w:name w:val="xl72"/>
    <w:basedOn w:val="a0"/>
    <w:rsid w:val="004C718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標楷體" w:eastAsia="標楷體" w:hAnsi="標楷體" w:cs="新細明體"/>
      <w:kern w:val="0"/>
      <w:sz w:val="28"/>
      <w:szCs w:val="28"/>
    </w:rPr>
  </w:style>
  <w:style w:type="paragraph" w:customStyle="1" w:styleId="xl73">
    <w:name w:val="xl73"/>
    <w:basedOn w:val="a0"/>
    <w:rsid w:val="004C718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標楷體" w:eastAsia="標楷體" w:hAnsi="標楷體" w:cs="新細明體"/>
      <w:kern w:val="0"/>
      <w:sz w:val="28"/>
      <w:szCs w:val="28"/>
    </w:rPr>
  </w:style>
  <w:style w:type="paragraph" w:customStyle="1" w:styleId="xl74">
    <w:name w:val="xl74"/>
    <w:basedOn w:val="a0"/>
    <w:rsid w:val="004C718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5">
    <w:name w:val="xl75"/>
    <w:basedOn w:val="a0"/>
    <w:rsid w:val="004C718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新細明體" w:hAnsi="新細明體" w:cs="新細明體"/>
      <w:kern w:val="0"/>
    </w:rPr>
  </w:style>
  <w:style w:type="paragraph" w:customStyle="1" w:styleId="xl76">
    <w:name w:val="xl76"/>
    <w:basedOn w:val="a0"/>
    <w:rsid w:val="004C718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kern w:val="0"/>
      <w:sz w:val="28"/>
      <w:szCs w:val="28"/>
    </w:rPr>
  </w:style>
  <w:style w:type="paragraph" w:customStyle="1" w:styleId="xl77">
    <w:name w:val="xl77"/>
    <w:basedOn w:val="a0"/>
    <w:rsid w:val="004C718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8">
    <w:name w:val="xl78"/>
    <w:basedOn w:val="a0"/>
    <w:rsid w:val="004C7180"/>
    <w:pPr>
      <w:widowControl/>
      <w:pBdr>
        <w:top w:val="single" w:sz="4" w:space="0" w:color="auto"/>
        <w:left w:val="single" w:sz="4" w:space="0" w:color="auto"/>
        <w:bottom w:val="single" w:sz="4" w:space="0" w:color="auto"/>
        <w:right w:val="single" w:sz="4" w:space="0" w:color="auto"/>
      </w:pBdr>
      <w:shd w:val="clear" w:color="000000" w:fill="FBD4B4"/>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79">
    <w:name w:val="xl79"/>
    <w:basedOn w:val="a0"/>
    <w:rsid w:val="004C7180"/>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0">
    <w:name w:val="xl80"/>
    <w:basedOn w:val="a0"/>
    <w:rsid w:val="004C718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1">
    <w:name w:val="xl81"/>
    <w:basedOn w:val="a0"/>
    <w:rsid w:val="004C718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2">
    <w:name w:val="xl82"/>
    <w:basedOn w:val="a0"/>
    <w:rsid w:val="004C718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新細明體"/>
      <w:kern w:val="0"/>
      <w:sz w:val="28"/>
      <w:szCs w:val="28"/>
    </w:rPr>
  </w:style>
  <w:style w:type="paragraph" w:customStyle="1" w:styleId="xl83">
    <w:name w:val="xl83"/>
    <w:basedOn w:val="a0"/>
    <w:rsid w:val="004C7180"/>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標楷體" w:eastAsia="標楷體" w:hAnsi="標楷體" w:cs="新細明體"/>
      <w:b/>
      <w:bCs/>
      <w:kern w:val="0"/>
      <w:sz w:val="28"/>
      <w:szCs w:val="28"/>
    </w:rPr>
  </w:style>
  <w:style w:type="paragraph" w:customStyle="1" w:styleId="xl84">
    <w:name w:val="xl84"/>
    <w:basedOn w:val="a0"/>
    <w:rsid w:val="004C7180"/>
    <w:pPr>
      <w:widowControl/>
      <w:spacing w:before="100" w:beforeAutospacing="1" w:after="100" w:afterAutospacing="1" w:line="240" w:lineRule="auto"/>
    </w:pPr>
    <w:rPr>
      <w:rFonts w:ascii="新細明體" w:hAnsi="新細明體" w:cs="新細明體"/>
      <w:kern w:val="0"/>
      <w:sz w:val="28"/>
      <w:szCs w:val="28"/>
    </w:rPr>
  </w:style>
  <w:style w:type="paragraph" w:customStyle="1" w:styleId="xl85">
    <w:name w:val="xl85"/>
    <w:basedOn w:val="a0"/>
    <w:rsid w:val="004C7180"/>
    <w:pPr>
      <w:widowControl/>
      <w:spacing w:before="100" w:beforeAutospacing="1" w:after="100" w:afterAutospacing="1" w:line="240" w:lineRule="auto"/>
    </w:pPr>
    <w:rPr>
      <w:rFonts w:ascii="新細明體" w:hAnsi="新細明體" w:cs="新細明體"/>
      <w:kern w:val="0"/>
      <w:sz w:val="28"/>
      <w:szCs w:val="28"/>
    </w:rPr>
  </w:style>
  <w:style w:type="paragraph" w:styleId="41">
    <w:name w:val="toc 4"/>
    <w:basedOn w:val="a0"/>
    <w:next w:val="a0"/>
    <w:autoRedefine/>
    <w:uiPriority w:val="39"/>
    <w:unhideWhenUsed/>
    <w:rsid w:val="004C7180"/>
    <w:pPr>
      <w:spacing w:line="240" w:lineRule="auto"/>
      <w:ind w:leftChars="600" w:left="1440"/>
    </w:pPr>
    <w:rPr>
      <w:rFonts w:ascii="Calibri" w:hAnsi="Calibri"/>
      <w:szCs w:val="22"/>
    </w:rPr>
  </w:style>
  <w:style w:type="paragraph" w:styleId="51">
    <w:name w:val="toc 5"/>
    <w:basedOn w:val="a0"/>
    <w:next w:val="a0"/>
    <w:autoRedefine/>
    <w:uiPriority w:val="39"/>
    <w:unhideWhenUsed/>
    <w:rsid w:val="004C7180"/>
    <w:pPr>
      <w:spacing w:line="240" w:lineRule="auto"/>
      <w:ind w:leftChars="800" w:left="1920"/>
    </w:pPr>
    <w:rPr>
      <w:rFonts w:ascii="Calibri" w:hAnsi="Calibri"/>
      <w:szCs w:val="22"/>
    </w:rPr>
  </w:style>
  <w:style w:type="paragraph" w:styleId="61">
    <w:name w:val="toc 6"/>
    <w:basedOn w:val="a0"/>
    <w:next w:val="a0"/>
    <w:autoRedefine/>
    <w:uiPriority w:val="39"/>
    <w:unhideWhenUsed/>
    <w:rsid w:val="004C7180"/>
    <w:pPr>
      <w:spacing w:line="240" w:lineRule="auto"/>
      <w:ind w:leftChars="1000" w:left="2400"/>
    </w:pPr>
    <w:rPr>
      <w:rFonts w:ascii="Calibri" w:hAnsi="Calibri"/>
      <w:szCs w:val="22"/>
    </w:rPr>
  </w:style>
  <w:style w:type="paragraph" w:styleId="71">
    <w:name w:val="toc 7"/>
    <w:basedOn w:val="a0"/>
    <w:next w:val="a0"/>
    <w:autoRedefine/>
    <w:uiPriority w:val="39"/>
    <w:unhideWhenUsed/>
    <w:rsid w:val="004C7180"/>
    <w:pPr>
      <w:spacing w:line="240" w:lineRule="auto"/>
      <w:ind w:leftChars="1200" w:left="2880"/>
    </w:pPr>
    <w:rPr>
      <w:rFonts w:ascii="Calibri" w:hAnsi="Calibri"/>
      <w:szCs w:val="22"/>
    </w:rPr>
  </w:style>
  <w:style w:type="paragraph" w:styleId="81">
    <w:name w:val="toc 8"/>
    <w:basedOn w:val="a0"/>
    <w:next w:val="a0"/>
    <w:autoRedefine/>
    <w:uiPriority w:val="39"/>
    <w:unhideWhenUsed/>
    <w:rsid w:val="004C7180"/>
    <w:pPr>
      <w:spacing w:line="240" w:lineRule="auto"/>
      <w:ind w:leftChars="1400" w:left="3360"/>
    </w:pPr>
    <w:rPr>
      <w:rFonts w:ascii="Calibri" w:hAnsi="Calibri"/>
      <w:szCs w:val="22"/>
    </w:rPr>
  </w:style>
  <w:style w:type="paragraph" w:styleId="91">
    <w:name w:val="toc 9"/>
    <w:basedOn w:val="a0"/>
    <w:next w:val="a0"/>
    <w:autoRedefine/>
    <w:uiPriority w:val="39"/>
    <w:unhideWhenUsed/>
    <w:rsid w:val="004C7180"/>
    <w:pPr>
      <w:spacing w:line="240" w:lineRule="auto"/>
      <w:ind w:leftChars="1600" w:left="3840"/>
    </w:pPr>
    <w:rPr>
      <w:rFonts w:ascii="Calibri" w:hAnsi="Calibri"/>
      <w:szCs w:val="22"/>
    </w:rPr>
  </w:style>
  <w:style w:type="paragraph" w:customStyle="1" w:styleId="-">
    <w:name w:val="計畫案-段落"/>
    <w:basedOn w:val="a0"/>
    <w:link w:val="-0"/>
    <w:rsid w:val="004C7180"/>
    <w:pPr>
      <w:autoSpaceDE w:val="0"/>
      <w:autoSpaceDN w:val="0"/>
      <w:adjustRightInd w:val="0"/>
      <w:snapToGrid w:val="0"/>
      <w:spacing w:line="400" w:lineRule="exact"/>
      <w:ind w:leftChars="600" w:left="1440" w:firstLineChars="200" w:firstLine="480"/>
    </w:pPr>
    <w:rPr>
      <w:rFonts w:eastAsia="標楷體"/>
      <w:snapToGrid w:val="0"/>
      <w:kern w:val="0"/>
      <w:szCs w:val="22"/>
    </w:rPr>
  </w:style>
  <w:style w:type="character" w:customStyle="1" w:styleId="-0">
    <w:name w:val="計畫案-段落 字元"/>
    <w:link w:val="-"/>
    <w:rsid w:val="004C7180"/>
    <w:rPr>
      <w:rFonts w:ascii="Times New Roman" w:eastAsia="標楷體" w:hAnsi="Times New Roman" w:cs="Times New Roman"/>
      <w:snapToGrid w:val="0"/>
      <w:kern w:val="0"/>
    </w:rPr>
  </w:style>
  <w:style w:type="paragraph" w:styleId="affc">
    <w:name w:val="TOC Heading"/>
    <w:basedOn w:val="1"/>
    <w:next w:val="a0"/>
    <w:uiPriority w:val="39"/>
    <w:qFormat/>
    <w:rsid w:val="004C7180"/>
    <w:pPr>
      <w:keepLines/>
      <w:widowControl/>
      <w:spacing w:before="480" w:after="0" w:line="276" w:lineRule="auto"/>
      <w:outlineLvl w:val="9"/>
    </w:pPr>
    <w:rPr>
      <w:color w:val="365F91"/>
      <w:kern w:val="0"/>
      <w:sz w:val="28"/>
      <w:szCs w:val="28"/>
    </w:rPr>
  </w:style>
  <w:style w:type="paragraph" w:styleId="HTML">
    <w:name w:val="HTML Preformatted"/>
    <w:basedOn w:val="a0"/>
    <w:link w:val="HTML0"/>
    <w:rsid w:val="004C7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rPr>
  </w:style>
  <w:style w:type="character" w:customStyle="1" w:styleId="HTML0">
    <w:name w:val="HTML 預設格式 字元"/>
    <w:basedOn w:val="a1"/>
    <w:link w:val="HTML"/>
    <w:rsid w:val="004C7180"/>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2013-03-18T00:29:00Z</dcterms:created>
  <dcterms:modified xsi:type="dcterms:W3CDTF">2013-03-18T00:31:00Z</dcterms:modified>
</cp:coreProperties>
</file>